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536" w:tblpY="2186"/>
        <w:tblOverlap w:val="never"/>
        <w:tblW w:w="9621" w:type="dxa"/>
        <w:tblInd w:w="0" w:type="dxa"/>
        <w:tblLayout w:type="fixed"/>
        <w:tblCellMar>
          <w:top w:w="0" w:type="dxa"/>
          <w:left w:w="108" w:type="dxa"/>
          <w:bottom w:w="0" w:type="dxa"/>
          <w:right w:w="108" w:type="dxa"/>
        </w:tblCellMar>
      </w:tblPr>
      <w:tblGrid>
        <w:gridCol w:w="720"/>
        <w:gridCol w:w="853"/>
        <w:gridCol w:w="762"/>
        <w:gridCol w:w="481"/>
        <w:gridCol w:w="765"/>
        <w:gridCol w:w="825"/>
        <w:gridCol w:w="840"/>
        <w:gridCol w:w="810"/>
        <w:gridCol w:w="694"/>
        <w:gridCol w:w="1185"/>
        <w:gridCol w:w="1020"/>
        <w:gridCol w:w="666"/>
      </w:tblGrid>
      <w:tr>
        <w:tblPrEx>
          <w:tblCellMar>
            <w:top w:w="0" w:type="dxa"/>
            <w:left w:w="108" w:type="dxa"/>
            <w:bottom w:w="0" w:type="dxa"/>
            <w:right w:w="108" w:type="dxa"/>
          </w:tblCellMar>
        </w:tblPrEx>
        <w:trPr>
          <w:trHeight w:val="462" w:hRule="atLeast"/>
        </w:trPr>
        <w:tc>
          <w:tcPr>
            <w:tcW w:w="1573"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黑体" w:hAnsi="黑体" w:eastAsia="黑体" w:cs="宋体"/>
                <w:kern w:val="0"/>
                <w:sz w:val="24"/>
              </w:rPr>
            </w:pPr>
            <w:r>
              <w:rPr>
                <w:rFonts w:hint="eastAsia" w:ascii="黑体" w:hAnsi="黑体" w:eastAsia="黑体" w:cs="宋体"/>
                <w:kern w:val="0"/>
                <w:sz w:val="24"/>
              </w:rPr>
              <w:t>附件1</w:t>
            </w:r>
          </w:p>
        </w:tc>
        <w:tc>
          <w:tcPr>
            <w:tcW w:w="76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481"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76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82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84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81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94"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118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102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c>
          <w:tcPr>
            <w:tcW w:w="66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793"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方正大标宋简体" w:hAnsi="宋体" w:eastAsia="方正大标宋简体" w:cs="宋体"/>
                <w:kern w:val="0"/>
                <w:sz w:val="40"/>
                <w:szCs w:val="40"/>
              </w:rPr>
            </w:pPr>
            <w:r>
              <w:rPr>
                <w:rFonts w:hint="eastAsia" w:ascii="方正大标宋简体" w:hAnsi="宋体" w:eastAsia="方正大标宋简体" w:cs="宋体"/>
                <w:kern w:val="0"/>
                <w:sz w:val="40"/>
                <w:szCs w:val="40"/>
              </w:rPr>
              <w:t>部门整体支出绩效目标申报表</w:t>
            </w:r>
          </w:p>
        </w:tc>
      </w:tr>
      <w:tr>
        <w:tblPrEx>
          <w:tblCellMar>
            <w:top w:w="0" w:type="dxa"/>
            <w:left w:w="108" w:type="dxa"/>
            <w:bottom w:w="0" w:type="dxa"/>
            <w:right w:w="108" w:type="dxa"/>
          </w:tblCellMar>
        </w:tblPrEx>
        <w:trPr>
          <w:trHeight w:val="360"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bookmarkStart w:id="0" w:name="_GoBack"/>
            <w:bookmarkEnd w:id="0"/>
            <w:r>
              <w:rPr>
                <w:rFonts w:hint="eastAsia" w:ascii="宋体" w:hAnsi="宋体" w:cs="宋体"/>
                <w:kern w:val="0"/>
                <w:szCs w:val="21"/>
              </w:rPr>
              <w:t>（</w:t>
            </w:r>
            <w:r>
              <w:rPr>
                <w:rFonts w:hint="eastAsia" w:ascii="宋体" w:hAnsi="宋体" w:cs="宋体"/>
                <w:kern w:val="0"/>
                <w:szCs w:val="21"/>
                <w:lang w:val="en-US" w:eastAsia="zh-CN"/>
              </w:rPr>
              <w:t>2022</w:t>
            </w:r>
            <w:r>
              <w:rPr>
                <w:rFonts w:hint="eastAsia" w:ascii="宋体" w:hAnsi="宋体" w:cs="宋体"/>
                <w:kern w:val="0"/>
                <w:szCs w:val="21"/>
              </w:rPr>
              <w:t>年度）</w:t>
            </w:r>
          </w:p>
        </w:tc>
      </w:tr>
      <w:tr>
        <w:tblPrEx>
          <w:tblCellMar>
            <w:top w:w="0" w:type="dxa"/>
            <w:left w:w="108" w:type="dxa"/>
            <w:bottom w:w="0" w:type="dxa"/>
            <w:right w:w="108" w:type="dxa"/>
          </w:tblCellMar>
        </w:tblPrEx>
        <w:trPr>
          <w:trHeight w:val="540" w:hRule="atLeast"/>
        </w:trPr>
        <w:tc>
          <w:tcPr>
            <w:tcW w:w="9621" w:type="dxa"/>
            <w:gridSpan w:val="1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填报单位（盖章）：          时间： </w:t>
            </w:r>
            <w:r>
              <w:rPr>
                <w:rFonts w:hint="eastAsia" w:ascii="宋体" w:hAnsi="宋体" w:cs="宋体"/>
                <w:kern w:val="0"/>
                <w:szCs w:val="21"/>
                <w:lang w:val="en-US" w:eastAsia="zh-CN"/>
              </w:rPr>
              <w:t>2021</w:t>
            </w:r>
            <w:r>
              <w:rPr>
                <w:rFonts w:hint="eastAsia" w:ascii="宋体" w:hAnsi="宋体" w:cs="宋体"/>
                <w:kern w:val="0"/>
                <w:szCs w:val="21"/>
              </w:rPr>
              <w:t xml:space="preserve"> 年</w:t>
            </w:r>
            <w:r>
              <w:rPr>
                <w:rFonts w:hint="eastAsia" w:ascii="宋体" w:hAnsi="宋体" w:cs="宋体"/>
                <w:kern w:val="0"/>
                <w:szCs w:val="21"/>
                <w:lang w:val="en-US" w:eastAsia="zh-CN"/>
              </w:rPr>
              <w:t>12</w:t>
            </w:r>
            <w:r>
              <w:rPr>
                <w:rFonts w:hint="eastAsia" w:ascii="宋体" w:hAnsi="宋体" w:cs="宋体"/>
                <w:kern w:val="0"/>
                <w:szCs w:val="21"/>
              </w:rPr>
              <w:t>月</w:t>
            </w:r>
            <w:r>
              <w:rPr>
                <w:rFonts w:hint="eastAsia" w:ascii="宋体" w:hAnsi="宋体" w:cs="宋体"/>
                <w:kern w:val="0"/>
                <w:szCs w:val="21"/>
                <w:lang w:val="en-US" w:eastAsia="zh-CN"/>
              </w:rPr>
              <w:t>9</w:t>
            </w:r>
            <w:r>
              <w:rPr>
                <w:rFonts w:hint="eastAsia" w:ascii="宋体" w:hAnsi="宋体" w:cs="宋体"/>
                <w:kern w:val="0"/>
                <w:szCs w:val="21"/>
              </w:rPr>
              <w:t xml:space="preserve"> 日                 金额单位：万元</w:t>
            </w:r>
          </w:p>
        </w:tc>
      </w:tr>
      <w:tr>
        <w:tblPrEx>
          <w:tblCellMar>
            <w:top w:w="0" w:type="dxa"/>
            <w:left w:w="108" w:type="dxa"/>
            <w:bottom w:w="0" w:type="dxa"/>
            <w:right w:w="108" w:type="dxa"/>
          </w:tblCellMar>
        </w:tblPrEx>
        <w:trPr>
          <w:trHeight w:val="768"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部门基本信息</w:t>
            </w: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单位  名称</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eastAsia="zh-CN"/>
              </w:rPr>
              <w:t>武冈市人力资源和社会保障信息中心</w:t>
            </w:r>
          </w:p>
        </w:tc>
      </w:tr>
      <w:tr>
        <w:tblPrEx>
          <w:tblCellMar>
            <w:top w:w="0" w:type="dxa"/>
            <w:left w:w="108" w:type="dxa"/>
            <w:bottom w:w="0" w:type="dxa"/>
            <w:right w:w="108" w:type="dxa"/>
          </w:tblCellMar>
        </w:tblPrEx>
        <w:trPr>
          <w:trHeight w:val="811"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人员   编制数</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5</w:t>
            </w:r>
          </w:p>
        </w:tc>
        <w:tc>
          <w:tcPr>
            <w:tcW w:w="48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实有  人数</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166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spacing w:val="-8"/>
                <w:kern w:val="0"/>
                <w:szCs w:val="21"/>
              </w:rPr>
            </w:pPr>
            <w:r>
              <w:rPr>
                <w:rFonts w:hint="eastAsia" w:ascii="宋体" w:hAnsi="宋体" w:cs="宋体"/>
                <w:spacing w:val="-8"/>
                <w:kern w:val="0"/>
                <w:szCs w:val="21"/>
              </w:rPr>
              <w:t>单位预算绩效管理联系人</w:t>
            </w:r>
          </w:p>
        </w:tc>
        <w:tc>
          <w:tcPr>
            <w:tcW w:w="15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毛忠敏</w:t>
            </w:r>
            <w:r>
              <w:rPr>
                <w:rFonts w:hint="eastAsia" w:ascii="宋体" w:hAnsi="宋体" w:cs="宋体"/>
                <w:kern w:val="0"/>
                <w:szCs w:val="21"/>
              </w:rPr>
              <w:t>　</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 xml:space="preserve">联系   </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电话</w:t>
            </w:r>
          </w:p>
        </w:tc>
        <w:tc>
          <w:tcPr>
            <w:tcW w:w="1686" w:type="dxa"/>
            <w:gridSpan w:val="2"/>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6"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单位   职能   概述</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1、负责武冈市社会保障卡的信息采集和武冈市社会保障卡应用管理工作；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2、负责武冈市人力资源和社会保障系统网站建设的规划和指导，承担部网站建设、维护和管理；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3、负责武冈市人力资源信息库，收集，发布；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4、负责全市全面参保工作；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tc>
      </w:tr>
      <w:tr>
        <w:tblPrEx>
          <w:tblCellMar>
            <w:top w:w="0" w:type="dxa"/>
            <w:left w:w="108" w:type="dxa"/>
            <w:bottom w:w="0" w:type="dxa"/>
            <w:right w:w="108" w:type="dxa"/>
          </w:tblCellMar>
        </w:tblPrEx>
        <w:trPr>
          <w:trHeight w:val="51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286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年度收入预算（万元）</w:t>
            </w:r>
          </w:p>
        </w:tc>
        <w:tc>
          <w:tcPr>
            <w:tcW w:w="247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年度支出预算</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（万元）</w:t>
            </w:r>
          </w:p>
        </w:tc>
        <w:tc>
          <w:tcPr>
            <w:tcW w:w="356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三公经费预算支出(万元）</w:t>
            </w:r>
          </w:p>
        </w:tc>
      </w:tr>
      <w:tr>
        <w:tblPrEx>
          <w:tblCellMar>
            <w:top w:w="0" w:type="dxa"/>
            <w:left w:w="108" w:type="dxa"/>
            <w:bottom w:w="0" w:type="dxa"/>
            <w:right w:w="108" w:type="dxa"/>
          </w:tblCellMar>
        </w:tblPrEx>
        <w:trPr>
          <w:trHeight w:val="5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财政     拨款</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非税    收入</w:t>
            </w:r>
          </w:p>
        </w:tc>
        <w:tc>
          <w:tcPr>
            <w:tcW w:w="48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其他    收入</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收入     合计</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基本    支出</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项目    支出</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支出    合计</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    接待费</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公务用车运行和购置费</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因公出国（境）费</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kern w:val="0"/>
                <w:szCs w:val="21"/>
              </w:rPr>
            </w:pPr>
            <w:r>
              <w:rPr>
                <w:rFonts w:hint="eastAsia" w:ascii="宋体" w:hAnsi="宋体" w:cs="宋体"/>
                <w:kern w:val="0"/>
                <w:szCs w:val="21"/>
              </w:rPr>
              <w:t>合计</w:t>
            </w:r>
          </w:p>
        </w:tc>
      </w:tr>
      <w:tr>
        <w:tblPrEx>
          <w:tblCellMar>
            <w:top w:w="0" w:type="dxa"/>
            <w:left w:w="108" w:type="dxa"/>
            <w:bottom w:w="0" w:type="dxa"/>
            <w:right w:w="108" w:type="dxa"/>
          </w:tblCellMar>
        </w:tblPrEx>
        <w:trPr>
          <w:trHeight w:val="5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55.64</w:t>
            </w:r>
            <w:r>
              <w:rPr>
                <w:rFonts w:hint="eastAsia" w:ascii="宋体" w:hAnsi="宋体" w:cs="宋体"/>
                <w:kern w:val="0"/>
                <w:szCs w:val="21"/>
              </w:rPr>
              <w:t>　</w:t>
            </w:r>
          </w:p>
        </w:tc>
        <w:tc>
          <w:tcPr>
            <w:tcW w:w="76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48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76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55.64</w:t>
            </w:r>
            <w:r>
              <w:rPr>
                <w:rFonts w:hint="eastAsia" w:ascii="宋体" w:hAnsi="宋体" w:cs="宋体"/>
                <w:kern w:val="0"/>
                <w:szCs w:val="21"/>
              </w:rPr>
              <w:t>　</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42.47</w:t>
            </w:r>
            <w:r>
              <w:rPr>
                <w:rFonts w:hint="eastAsia" w:ascii="宋体" w:hAnsi="宋体" w:cs="宋体"/>
                <w:kern w:val="0"/>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13.17</w:t>
            </w:r>
            <w:r>
              <w:rPr>
                <w:rFonts w:hint="eastAsia" w:ascii="宋体" w:hAnsi="宋体" w:cs="宋体"/>
                <w:kern w:val="0"/>
                <w:szCs w:val="21"/>
              </w:rPr>
              <w:t>　</w:t>
            </w:r>
          </w:p>
        </w:tc>
        <w:tc>
          <w:tcPr>
            <w:tcW w:w="8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cs="宋体"/>
                <w:kern w:val="0"/>
                <w:szCs w:val="21"/>
                <w:lang w:val="en-US"/>
              </w:rPr>
            </w:pPr>
            <w:r>
              <w:rPr>
                <w:rFonts w:hint="eastAsia" w:ascii="宋体" w:hAnsi="宋体" w:cs="宋体"/>
                <w:kern w:val="0"/>
                <w:szCs w:val="21"/>
                <w:lang w:val="en-US" w:eastAsia="zh-CN"/>
              </w:rPr>
              <w:t>55.64</w:t>
            </w:r>
          </w:p>
        </w:tc>
        <w:tc>
          <w:tcPr>
            <w:tcW w:w="69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102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371" w:hRule="atLeast"/>
        </w:trPr>
        <w:tc>
          <w:tcPr>
            <w:tcW w:w="720"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目标</w:t>
            </w:r>
          </w:p>
        </w:tc>
        <w:tc>
          <w:tcPr>
            <w:tcW w:w="8901" w:type="dxa"/>
            <w:gridSpan w:val="11"/>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在今年收支预算内，确保完成以下整体目标：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目</w:t>
            </w:r>
            <w:r>
              <w:rPr>
                <w:rFonts w:hint="eastAsia" w:ascii="宋体" w:hAnsi="宋体" w:eastAsia="宋体" w:cs="宋体"/>
                <w:kern w:val="0"/>
                <w:szCs w:val="21"/>
                <w:lang w:eastAsia="zh-CN"/>
              </w:rPr>
              <w:t>标1：严格遵守各项规章制度，保证本单位各项工作开展正常运转；</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目标2：保障本单位在职人员的正常办公及生产生活秩序、基本利益等；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目标3：承担部网站建设、维护和管理；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目标4：负责武冈市人力资源信息库，收集，发布；</w:t>
            </w: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eastAsia="宋体" w:cs="宋体"/>
                <w:kern w:val="0"/>
                <w:szCs w:val="21"/>
                <w:lang w:eastAsia="zh-CN"/>
              </w:rPr>
              <w:t>目标5：努力扎实做好基层党建、安全生产、创文明创卫等工作。</w:t>
            </w:r>
          </w:p>
        </w:tc>
      </w:tr>
      <w:tr>
        <w:tblPrEx>
          <w:tblCellMar>
            <w:top w:w="0" w:type="dxa"/>
            <w:left w:w="108" w:type="dxa"/>
            <w:bottom w:w="0" w:type="dxa"/>
            <w:right w:w="108" w:type="dxa"/>
          </w:tblCellMar>
        </w:tblPrEx>
        <w:trPr>
          <w:trHeight w:val="410"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部门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整体       支出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绩效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w:t>
            </w:r>
          </w:p>
        </w:tc>
        <w:tc>
          <w:tcPr>
            <w:tcW w:w="16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一级指标</w:t>
            </w:r>
          </w:p>
        </w:tc>
        <w:tc>
          <w:tcPr>
            <w:tcW w:w="12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二级指标</w:t>
            </w:r>
          </w:p>
        </w:tc>
        <w:tc>
          <w:tcPr>
            <w:tcW w:w="316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指标内容</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指标值</w:t>
            </w:r>
          </w:p>
        </w:tc>
        <w:tc>
          <w:tcPr>
            <w:tcW w:w="6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产出指标</w:t>
            </w:r>
          </w:p>
        </w:tc>
        <w:tc>
          <w:tcPr>
            <w:tcW w:w="12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数量指标</w:t>
            </w:r>
          </w:p>
        </w:tc>
        <w:tc>
          <w:tcPr>
            <w:tcW w:w="316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工资保证金信息录入率　</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100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2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质量指标</w:t>
            </w:r>
          </w:p>
        </w:tc>
        <w:tc>
          <w:tcPr>
            <w:tcW w:w="316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eastAsia="宋体" w:cs="宋体"/>
                <w:sz w:val="24"/>
                <w:szCs w:val="24"/>
              </w:rPr>
              <w:t>市本级劳动保障监察书面审查覆盖率</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100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2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成本指标</w:t>
            </w:r>
          </w:p>
        </w:tc>
        <w:tc>
          <w:tcPr>
            <w:tcW w:w="316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无</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2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时效指标</w:t>
            </w:r>
          </w:p>
        </w:tc>
        <w:tc>
          <w:tcPr>
            <w:tcW w:w="316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eastAsia="宋体" w:cs="宋体"/>
                <w:kern w:val="0"/>
                <w:szCs w:val="21"/>
              </w:rPr>
              <w:t>投诉举报处理率</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效益指标</w:t>
            </w:r>
          </w:p>
        </w:tc>
        <w:tc>
          <w:tcPr>
            <w:tcW w:w="12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经济效益</w:t>
            </w:r>
            <w:r>
              <w:rPr>
                <w:rFonts w:hint="eastAsia" w:ascii="宋体" w:hAnsi="宋体" w:cs="宋体"/>
                <w:kern w:val="0"/>
                <w:szCs w:val="21"/>
                <w:lang w:eastAsia="zh-CN"/>
              </w:rPr>
              <w:t>指标</w:t>
            </w:r>
          </w:p>
        </w:tc>
        <w:tc>
          <w:tcPr>
            <w:tcW w:w="316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无</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2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rPr>
              <w:t>社会效益</w:t>
            </w:r>
            <w:r>
              <w:rPr>
                <w:rFonts w:hint="eastAsia" w:ascii="宋体" w:hAnsi="宋体" w:cs="宋体"/>
                <w:kern w:val="0"/>
                <w:szCs w:val="21"/>
                <w:lang w:eastAsia="zh-CN"/>
              </w:rPr>
              <w:t>指标</w:t>
            </w:r>
          </w:p>
        </w:tc>
        <w:tc>
          <w:tcPr>
            <w:tcW w:w="316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提高城市文化程度、促进武冈</w:t>
            </w:r>
            <w:r>
              <w:rPr>
                <w:rFonts w:ascii="宋体" w:hAnsi="宋体" w:eastAsia="宋体" w:cs="宋体"/>
                <w:sz w:val="24"/>
                <w:szCs w:val="24"/>
              </w:rPr>
              <w:t>社会和谐发展</w:t>
            </w:r>
            <w:r>
              <w:rPr>
                <w:rFonts w:hint="eastAsia" w:ascii="宋体" w:hAnsi="宋体" w:eastAsia="宋体" w:cs="宋体"/>
                <w:kern w:val="0"/>
                <w:szCs w:val="21"/>
              </w:rPr>
              <w:t>　</w:t>
            </w:r>
            <w:r>
              <w:rPr>
                <w:rFonts w:hint="eastAsia" w:ascii="宋体" w:hAnsi="宋体" w:eastAsia="宋体" w:cs="宋体"/>
                <w:kern w:val="0"/>
                <w:szCs w:val="21"/>
                <w:lang w:val="en-US" w:eastAsia="zh-CN"/>
              </w:rPr>
              <w:t>(%)</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val="en-US" w:eastAsia="zh-CN"/>
              </w:rPr>
              <w:t>100</w:t>
            </w:r>
            <w:r>
              <w:rPr>
                <w:rFonts w:hint="eastAsia" w:ascii="宋体" w:hAnsi="宋体" w:cs="宋体"/>
                <w:kern w:val="0"/>
                <w:szCs w:val="21"/>
              </w:rPr>
              <w:t>　</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2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生态效益指标</w:t>
            </w:r>
          </w:p>
        </w:tc>
        <w:tc>
          <w:tcPr>
            <w:tcW w:w="316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无</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2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可持续影响指标</w:t>
            </w:r>
          </w:p>
        </w:tc>
        <w:tc>
          <w:tcPr>
            <w:tcW w:w="316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开展宣传活动效果</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37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1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2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cs="宋体"/>
                <w:kern w:val="0"/>
                <w:szCs w:val="21"/>
                <w:lang w:eastAsia="zh-CN"/>
              </w:rPr>
              <w:t>社会公众或服务对象满意度</w:t>
            </w:r>
          </w:p>
        </w:tc>
        <w:tc>
          <w:tcPr>
            <w:tcW w:w="316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构建和谐劳动关系</w:t>
            </w:r>
          </w:p>
        </w:tc>
        <w:tc>
          <w:tcPr>
            <w:tcW w:w="220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66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1707"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财政部门审核意见</w:t>
            </w:r>
          </w:p>
        </w:tc>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lang w:eastAsia="zh-CN"/>
              </w:rPr>
              <w:t>预算</w:t>
            </w:r>
            <w:r>
              <w:rPr>
                <w:rFonts w:hint="eastAsia" w:ascii="宋体" w:hAnsi="宋体" w:cs="宋体"/>
                <w:kern w:val="0"/>
                <w:szCs w:val="21"/>
              </w:rPr>
              <w:t>股</w:t>
            </w:r>
            <w:r>
              <w:rPr>
                <w:rFonts w:hint="eastAsia" w:ascii="宋体" w:hAnsi="宋体" w:cs="宋体"/>
                <w:kern w:val="0"/>
                <w:szCs w:val="21"/>
                <w:lang w:eastAsia="zh-CN"/>
              </w:rPr>
              <w:t>室</w:t>
            </w:r>
            <w:r>
              <w:rPr>
                <w:rFonts w:hint="eastAsia" w:ascii="宋体" w:hAnsi="宋体" w:cs="宋体"/>
                <w:kern w:val="0"/>
                <w:szCs w:val="21"/>
              </w:rPr>
              <w:t>审核意见</w:t>
            </w:r>
          </w:p>
        </w:tc>
        <w:tc>
          <w:tcPr>
            <w:tcW w:w="804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9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8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kern w:val="0"/>
                <w:szCs w:val="21"/>
              </w:rPr>
            </w:pPr>
            <w:r>
              <w:rPr>
                <w:rFonts w:hint="eastAsia" w:ascii="宋体" w:hAnsi="宋体" w:cs="宋体"/>
                <w:kern w:val="0"/>
                <w:szCs w:val="21"/>
              </w:rPr>
              <w:t>财政归口业务股室审核意见</w:t>
            </w:r>
          </w:p>
        </w:tc>
        <w:tc>
          <w:tcPr>
            <w:tcW w:w="804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kern w:val="0"/>
                <w:sz w:val="21"/>
                <w:szCs w:val="21"/>
                <w:lang w:val="en-US" w:eastAsia="zh-CN" w:bidi="ar-SA"/>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120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8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绩效评价股审核意见</w:t>
            </w:r>
          </w:p>
        </w:tc>
        <w:tc>
          <w:tcPr>
            <w:tcW w:w="804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cs="宋体"/>
                <w:kern w:val="0"/>
                <w:szCs w:val="21"/>
              </w:rPr>
              <w:t>审核意见：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r>
              <w:rPr>
                <w:rFonts w:hint="eastAsia" w:ascii="宋体" w:hAnsi="宋体" w:cs="宋体"/>
                <w:kern w:val="0"/>
                <w:szCs w:val="21"/>
              </w:rPr>
              <w:t xml:space="preserve">               审核人：        股室负责人签字：        年   月   日</w:t>
            </w:r>
          </w:p>
        </w:tc>
      </w:tr>
      <w:tr>
        <w:tblPrEx>
          <w:tblCellMar>
            <w:top w:w="0" w:type="dxa"/>
            <w:left w:w="108" w:type="dxa"/>
            <w:bottom w:w="0" w:type="dxa"/>
            <w:right w:w="108" w:type="dxa"/>
          </w:tblCellMar>
        </w:tblPrEx>
        <w:trPr>
          <w:trHeight w:val="390" w:hRule="atLeast"/>
        </w:trPr>
        <w:tc>
          <w:tcPr>
            <w:tcW w:w="720" w:type="dxa"/>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61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 xml:space="preserve">填报人： </w:t>
            </w:r>
          </w:p>
        </w:tc>
        <w:tc>
          <w:tcPr>
            <w:tcW w:w="481"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765"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kern w:val="0"/>
                <w:szCs w:val="21"/>
              </w:rPr>
            </w:pPr>
          </w:p>
        </w:tc>
        <w:tc>
          <w:tcPr>
            <w:tcW w:w="166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1504"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r>
              <w:rPr>
                <w:rFonts w:hint="eastAsia" w:ascii="宋体" w:hAnsi="宋体" w:cs="宋体"/>
                <w:kern w:val="0"/>
                <w:szCs w:val="21"/>
              </w:rPr>
              <w:t>联系电话：</w:t>
            </w:r>
          </w:p>
        </w:tc>
        <w:tc>
          <w:tcPr>
            <w:tcW w:w="2205"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c>
          <w:tcPr>
            <w:tcW w:w="66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宋体"/>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ZmMzM2ZkMjgwMjk5YjYyNzQ0NWY5NDVkNjk4MWQifQ=="/>
  </w:docVars>
  <w:rsids>
    <w:rsidRoot w:val="5CD330B3"/>
    <w:rsid w:val="084D6F64"/>
    <w:rsid w:val="117F028C"/>
    <w:rsid w:val="13224C0F"/>
    <w:rsid w:val="42FE0675"/>
    <w:rsid w:val="5CD330B3"/>
    <w:rsid w:val="781A0911"/>
    <w:rsid w:val="78F7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745</Words>
  <Characters>785</Characters>
  <Lines>0</Lines>
  <Paragraphs>0</Paragraphs>
  <TotalTime>3</TotalTime>
  <ScaleCrop>false</ScaleCrop>
  <LinksUpToDate>false</LinksUpToDate>
  <CharactersWithSpaces>1008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2022-12-09T12:14:00Z</dcterms:created>
  <dc:creator>执着的幸福</dc:creator>
  <cp:lastModifiedBy>执着的幸福</cp:lastModifiedBy>
  <dcterms:modified xsi:type="dcterms:W3CDTF">2023-09-25T07:58:59Z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AC673AB1931540D2BD36D8E570E3E9EE_13</vt:lpwstr>
  </property>
</Properties>
</file>