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atLeas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 xml:space="preserve">              </w:t>
      </w:r>
    </w:p>
    <w:p>
      <w:pPr>
        <w:widowControl/>
        <w:spacing w:line="640" w:lineRule="exact"/>
        <w:jc w:val="center"/>
        <w:rPr>
          <w:rFonts w:ascii="方正大标宋简体" w:hAnsi="方正大标宋简体" w:eastAsia="方正大标宋简体" w:cs="方正大标宋简体"/>
          <w:kern w:val="0"/>
          <w:sz w:val="44"/>
          <w:szCs w:val="44"/>
        </w:rPr>
      </w:pPr>
      <w:r>
        <w:rPr>
          <w:rFonts w:hint="eastAsia" w:ascii="方正大标宋简体" w:hAnsi="方正大标宋简体" w:eastAsia="方正大标宋简体" w:cs="方正大标宋简体"/>
          <w:kern w:val="0"/>
          <w:sz w:val="44"/>
          <w:szCs w:val="44"/>
        </w:rPr>
        <w:t>武冈市商务局</w:t>
      </w:r>
    </w:p>
    <w:p>
      <w:pPr>
        <w:widowControl/>
        <w:spacing w:line="640" w:lineRule="exact"/>
        <w:jc w:val="center"/>
        <w:rPr>
          <w:rFonts w:ascii="方正大标宋简体" w:hAnsi="方正大标宋简体" w:eastAsia="方正大标宋简体" w:cs="方正大标宋简体"/>
          <w:kern w:val="0"/>
          <w:sz w:val="44"/>
          <w:szCs w:val="44"/>
        </w:rPr>
      </w:pPr>
      <w:r>
        <w:rPr>
          <w:rFonts w:hint="eastAsia" w:ascii="方正大标宋简体" w:hAnsi="方正大标宋简体" w:eastAsia="方正大标宋简体" w:cs="方正大标宋简体"/>
          <w:kern w:val="0"/>
          <w:sz w:val="44"/>
          <w:szCs w:val="44"/>
        </w:rPr>
        <w:t>部门整体支出绩效评价报告</w:t>
      </w:r>
    </w:p>
    <w:p>
      <w:pPr>
        <w:widowControl/>
        <w:spacing w:line="580" w:lineRule="atLeast"/>
        <w:rPr>
          <w:rFonts w:ascii="仿宋_GB2312" w:hAnsi="仿宋_GB2312" w:eastAsia="仿宋_GB2312" w:cs="仿宋_GB2312"/>
          <w:kern w:val="0"/>
          <w:sz w:val="32"/>
          <w:szCs w:val="32"/>
        </w:rPr>
      </w:pPr>
    </w:p>
    <w:p>
      <w:pPr>
        <w:widowControl/>
        <w:spacing w:line="580" w:lineRule="atLeas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市财政局：</w:t>
      </w:r>
    </w:p>
    <w:p>
      <w:pPr>
        <w:widowControl/>
        <w:spacing w:line="580" w:lineRule="atLeas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按照市财政局关于绩效评价文件要求，现将我局部门整体支出绩效评价情况报告如下：</w:t>
      </w:r>
    </w:p>
    <w:p>
      <w:pPr>
        <w:widowControl/>
        <w:spacing w:line="580" w:lineRule="atLeast"/>
        <w:ind w:firstLine="640"/>
        <w:rPr>
          <w:rFonts w:ascii="黑体" w:hAnsi="黑体" w:eastAsia="黑体" w:cs="黑体"/>
          <w:kern w:val="0"/>
          <w:sz w:val="32"/>
          <w:szCs w:val="32"/>
        </w:rPr>
      </w:pPr>
      <w:r>
        <w:rPr>
          <w:rFonts w:hint="eastAsia" w:ascii="黑体" w:hAnsi="黑体" w:eastAsia="黑体" w:cs="黑体"/>
          <w:kern w:val="0"/>
          <w:sz w:val="32"/>
          <w:szCs w:val="32"/>
        </w:rPr>
        <w:t>一、基本情况</w:t>
      </w:r>
    </w:p>
    <w:p>
      <w:pPr>
        <w:widowControl/>
        <w:spacing w:line="580" w:lineRule="atLeast"/>
        <w:ind w:firstLine="643"/>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（一）</w:t>
      </w:r>
      <w:r>
        <w:rPr>
          <w:rFonts w:ascii="仿宋_GB2312" w:hAnsi="仿宋_GB2312" w:eastAsia="仿宋_GB2312" w:cs="仿宋_GB2312"/>
          <w:b/>
          <w:bCs/>
          <w:kern w:val="0"/>
          <w:sz w:val="32"/>
          <w:szCs w:val="32"/>
        </w:rPr>
        <w:t xml:space="preserve"> </w:t>
      </w:r>
      <w:r>
        <w:rPr>
          <w:rFonts w:hint="eastAsia" w:ascii="仿宋_GB2312" w:hAnsi="仿宋_GB2312" w:eastAsia="仿宋_GB2312" w:cs="仿宋_GB2312"/>
          <w:b/>
          <w:bCs/>
          <w:kern w:val="0"/>
          <w:sz w:val="32"/>
          <w:szCs w:val="32"/>
        </w:rPr>
        <w:t>机构、人员构成</w:t>
      </w:r>
    </w:p>
    <w:p>
      <w:pPr>
        <w:widowControl/>
        <w:spacing w:line="580" w:lineRule="atLeas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我局包括局机关和投资促进事务中心、商务局企业改制服务中心两个二级机构。</w:t>
      </w:r>
    </w:p>
    <w:p>
      <w:pPr>
        <w:widowControl/>
        <w:spacing w:line="580" w:lineRule="atLeas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内设股室分别是：人秘股、市场建设与运行调节股、投资管理股、招商办、电商股；两个二级机构分别是：武冈市投资促进事务中心和商务局企业改制服务中心。</w:t>
      </w:r>
    </w:p>
    <w:p>
      <w:pPr>
        <w:widowControl/>
        <w:spacing w:line="580" w:lineRule="atLeas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市商务局机关编制人数为</w:t>
      </w:r>
      <w:r>
        <w:rPr>
          <w:rFonts w:ascii="仿宋_GB2312" w:hAnsi="仿宋_GB2312" w:eastAsia="仿宋_GB2312" w:cs="仿宋_GB2312"/>
          <w:kern w:val="0"/>
          <w:sz w:val="32"/>
          <w:szCs w:val="32"/>
        </w:rPr>
        <w:t>11</w:t>
      </w:r>
      <w:r>
        <w:rPr>
          <w:rFonts w:hint="eastAsia" w:ascii="仿宋_GB2312" w:hAnsi="仿宋_GB2312" w:eastAsia="仿宋_GB2312" w:cs="仿宋_GB2312"/>
          <w:kern w:val="0"/>
          <w:sz w:val="32"/>
          <w:szCs w:val="32"/>
        </w:rPr>
        <w:t>人，公务员编制</w:t>
      </w:r>
      <w:r>
        <w:rPr>
          <w:rFonts w:ascii="仿宋_GB2312" w:hAnsi="仿宋_GB2312" w:eastAsia="仿宋_GB2312" w:cs="仿宋_GB2312"/>
          <w:kern w:val="0"/>
          <w:sz w:val="32"/>
          <w:szCs w:val="32"/>
        </w:rPr>
        <w:t>10</w:t>
      </w:r>
      <w:r>
        <w:rPr>
          <w:rFonts w:hint="eastAsia" w:ascii="仿宋_GB2312" w:hAnsi="仿宋_GB2312" w:eastAsia="仿宋_GB2312" w:cs="仿宋_GB2312"/>
          <w:kern w:val="0"/>
          <w:sz w:val="32"/>
          <w:szCs w:val="32"/>
        </w:rPr>
        <w:t>人，工勤编制</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人，在职人数局机关</w:t>
      </w:r>
      <w:r>
        <w:rPr>
          <w:rFonts w:ascii="仿宋_GB2312" w:hAnsi="仿宋_GB2312" w:eastAsia="仿宋_GB2312" w:cs="仿宋_GB2312"/>
          <w:kern w:val="0"/>
          <w:sz w:val="32"/>
          <w:szCs w:val="32"/>
        </w:rPr>
        <w:t>11</w:t>
      </w:r>
      <w:r>
        <w:rPr>
          <w:rFonts w:hint="eastAsia" w:ascii="仿宋_GB2312" w:hAnsi="仿宋_GB2312" w:eastAsia="仿宋_GB2312" w:cs="仿宋_GB2312"/>
          <w:kern w:val="0"/>
          <w:sz w:val="32"/>
          <w:szCs w:val="32"/>
        </w:rPr>
        <w:t>人，退休人员</w:t>
      </w:r>
      <w:r>
        <w:rPr>
          <w:rFonts w:ascii="仿宋_GB2312" w:hAnsi="仿宋_GB2312" w:eastAsia="仿宋_GB2312" w:cs="仿宋_GB2312"/>
          <w:kern w:val="0"/>
          <w:sz w:val="32"/>
          <w:szCs w:val="32"/>
        </w:rPr>
        <w:t>56</w:t>
      </w:r>
      <w:r>
        <w:rPr>
          <w:rFonts w:hint="eastAsia" w:ascii="仿宋_GB2312" w:hAnsi="仿宋_GB2312" w:eastAsia="仿宋_GB2312" w:cs="仿宋_GB2312"/>
          <w:kern w:val="0"/>
          <w:sz w:val="32"/>
          <w:szCs w:val="32"/>
        </w:rPr>
        <w:t>人；武冈市投资促进事务中心事业编制</w:t>
      </w:r>
      <w:r>
        <w:rPr>
          <w:rFonts w:ascii="仿宋_GB2312" w:hAnsi="仿宋_GB2312" w:eastAsia="仿宋_GB2312" w:cs="仿宋_GB2312"/>
          <w:kern w:val="0"/>
          <w:sz w:val="32"/>
          <w:szCs w:val="32"/>
        </w:rPr>
        <w:t>11</w:t>
      </w:r>
      <w:r>
        <w:rPr>
          <w:rFonts w:hint="eastAsia" w:ascii="仿宋_GB2312" w:hAnsi="仿宋_GB2312" w:eastAsia="仿宋_GB2312" w:cs="仿宋_GB2312"/>
          <w:kern w:val="0"/>
          <w:sz w:val="32"/>
          <w:szCs w:val="32"/>
        </w:rPr>
        <w:t>人，在职</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人；商务局企业改制服务中心事业编制</w:t>
      </w:r>
      <w:r>
        <w:rPr>
          <w:rFonts w:ascii="仿宋_GB2312" w:hAnsi="仿宋_GB2312" w:eastAsia="仿宋_GB2312" w:cs="仿宋_GB2312"/>
          <w:kern w:val="0"/>
          <w:sz w:val="32"/>
          <w:szCs w:val="32"/>
        </w:rPr>
        <w:t>15</w:t>
      </w:r>
      <w:r>
        <w:rPr>
          <w:rFonts w:hint="eastAsia" w:ascii="仿宋_GB2312" w:hAnsi="仿宋_GB2312" w:eastAsia="仿宋_GB2312" w:cs="仿宋_GB2312"/>
          <w:kern w:val="0"/>
          <w:sz w:val="32"/>
          <w:szCs w:val="32"/>
        </w:rPr>
        <w:t>人，在职</w:t>
      </w:r>
      <w:r>
        <w:rPr>
          <w:rFonts w:ascii="仿宋_GB2312" w:hAnsi="仿宋_GB2312" w:eastAsia="仿宋_GB2312" w:cs="仿宋_GB2312"/>
          <w:kern w:val="0"/>
          <w:sz w:val="32"/>
          <w:szCs w:val="32"/>
        </w:rPr>
        <w:t>15</w:t>
      </w:r>
      <w:r>
        <w:rPr>
          <w:rFonts w:hint="eastAsia" w:ascii="仿宋_GB2312" w:hAnsi="仿宋_GB2312" w:eastAsia="仿宋_GB2312" w:cs="仿宋_GB2312"/>
          <w:kern w:val="0"/>
          <w:sz w:val="32"/>
          <w:szCs w:val="32"/>
        </w:rPr>
        <w:t>人。</w:t>
      </w:r>
    </w:p>
    <w:p>
      <w:pPr>
        <w:widowControl/>
        <w:spacing w:line="580" w:lineRule="atLeas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w:t>
      </w:r>
      <w:r>
        <w:rPr>
          <w:rFonts w:ascii="仿宋_GB2312" w:hAnsi="仿宋_GB2312" w:eastAsia="仿宋_GB2312" w:cs="仿宋_GB2312"/>
          <w:kern w:val="0"/>
          <w:sz w:val="32"/>
          <w:szCs w:val="32"/>
        </w:rPr>
        <w:t>2021</w:t>
      </w:r>
      <w:r>
        <w:rPr>
          <w:rFonts w:hint="eastAsia" w:ascii="仿宋_GB2312" w:hAnsi="仿宋_GB2312" w:eastAsia="仿宋_GB2312" w:cs="仿宋_GB2312"/>
          <w:kern w:val="0"/>
          <w:sz w:val="32"/>
          <w:szCs w:val="32"/>
        </w:rPr>
        <w:t>年部门预算编制范围包括局本级和单位下属的二级机构武冈市投资促进事务中心、商务局企业改制服务中心。</w:t>
      </w:r>
    </w:p>
    <w:p>
      <w:pPr>
        <w:widowControl/>
        <w:spacing w:line="580" w:lineRule="atLeast"/>
        <w:ind w:firstLine="643"/>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（二）</w:t>
      </w:r>
      <w:r>
        <w:rPr>
          <w:rFonts w:ascii="仿宋_GB2312" w:hAnsi="仿宋_GB2312" w:eastAsia="仿宋_GB2312" w:cs="仿宋_GB2312"/>
          <w:b/>
          <w:bCs/>
          <w:kern w:val="0"/>
          <w:sz w:val="32"/>
          <w:szCs w:val="32"/>
        </w:rPr>
        <w:t xml:space="preserve"> </w:t>
      </w:r>
      <w:r>
        <w:rPr>
          <w:rFonts w:hint="eastAsia" w:ascii="仿宋_GB2312" w:hAnsi="仿宋_GB2312" w:eastAsia="仿宋_GB2312" w:cs="仿宋_GB2312"/>
          <w:b/>
          <w:bCs/>
          <w:kern w:val="0"/>
          <w:sz w:val="32"/>
          <w:szCs w:val="32"/>
        </w:rPr>
        <w:t>单位主要职责</w:t>
      </w:r>
    </w:p>
    <w:p>
      <w:pPr>
        <w:widowControl/>
        <w:spacing w:line="580" w:lineRule="atLeas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武冈市商务局主管全市内外贸易、经济技术合作、招商引资、电子商务、商务系统统计及其信息发布工。</w:t>
      </w:r>
    </w:p>
    <w:p>
      <w:pPr>
        <w:widowControl/>
        <w:spacing w:line="580" w:lineRule="atLeas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武冈市投资促进事务中心职责：</w:t>
      </w:r>
      <w:bookmarkStart w:id="0" w:name="_GoBack"/>
      <w:bookmarkEnd w:id="0"/>
    </w:p>
    <w:p>
      <w:pPr>
        <w:widowControl/>
        <w:spacing w:line="580" w:lineRule="atLeast"/>
        <w:ind w:firstLine="640" w:firstLineChars="200"/>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承担吸引来投资促进和承接产业转移相关服务工作；</w:t>
      </w:r>
    </w:p>
    <w:p>
      <w:pPr>
        <w:widowControl/>
        <w:spacing w:line="580" w:lineRule="atLeast"/>
        <w:ind w:firstLine="640" w:firstLineChars="200"/>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承担市商务局交办的以市政府和市商务局名义主办（联合主办）的境内外经贸活动的服务工作；</w:t>
      </w:r>
    </w:p>
    <w:p>
      <w:pPr>
        <w:widowControl/>
        <w:spacing w:line="580" w:lineRule="atLeast"/>
        <w:ind w:firstLine="640" w:firstLineChars="200"/>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承担全市招商引资项目库建设和维护工作，负责向外来投资企业提供咨询和信息服务，负责外来投资企业投诉日常服务工作；</w:t>
      </w:r>
    </w:p>
    <w:p>
      <w:pPr>
        <w:widowControl/>
        <w:spacing w:line="580" w:lineRule="atLeast"/>
        <w:ind w:firstLine="640" w:firstLineChars="200"/>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承担全市外经合作（含援外）等相关服务工作，为市内企业开拓境内外市场提供服务保障；</w:t>
      </w:r>
    </w:p>
    <w:p>
      <w:pPr>
        <w:widowControl/>
        <w:spacing w:line="580" w:lineRule="atLeast"/>
        <w:ind w:firstLine="640" w:firstLineChars="200"/>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承担全市国内外贸相关服务工作，协助开展我市商品、品牌及服务的对外宣传推介活动；</w:t>
      </w:r>
    </w:p>
    <w:p>
      <w:pPr>
        <w:widowControl/>
        <w:spacing w:line="580" w:lineRule="atLeast"/>
        <w:ind w:firstLine="640" w:firstLineChars="200"/>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承担与相关国际组织、境内外投资促进机构、贸易机构、商会协会的联络服务；</w:t>
      </w:r>
    </w:p>
    <w:p>
      <w:pPr>
        <w:widowControl/>
        <w:snapToGrid w:val="0"/>
        <w:spacing w:line="580" w:lineRule="atLeas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商务局企业改制服务中心职责：负责企业改制后续相关服务工作。</w:t>
      </w:r>
    </w:p>
    <w:p>
      <w:pPr>
        <w:widowControl/>
        <w:spacing w:line="580" w:lineRule="atLeast"/>
        <w:ind w:firstLine="643"/>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（三）</w:t>
      </w:r>
      <w:r>
        <w:rPr>
          <w:rFonts w:ascii="仿宋_GB2312" w:hAnsi="仿宋_GB2312" w:eastAsia="仿宋_GB2312" w:cs="仿宋_GB2312"/>
          <w:b/>
          <w:bCs/>
          <w:kern w:val="0"/>
          <w:sz w:val="32"/>
          <w:szCs w:val="32"/>
        </w:rPr>
        <w:t xml:space="preserve"> </w:t>
      </w:r>
      <w:r>
        <w:rPr>
          <w:rFonts w:hint="eastAsia" w:ascii="仿宋_GB2312" w:hAnsi="仿宋_GB2312" w:eastAsia="仿宋_GB2312" w:cs="仿宋_GB2312"/>
          <w:b/>
          <w:bCs/>
          <w:kern w:val="0"/>
          <w:sz w:val="32"/>
          <w:szCs w:val="32"/>
        </w:rPr>
        <w:t>部门内部控制及厉行节约制度建设情况</w:t>
      </w:r>
    </w:p>
    <w:p>
      <w:pPr>
        <w:widowControl/>
        <w:snapToGrid w:val="0"/>
        <w:spacing w:line="580" w:lineRule="atLeas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1. </w:t>
      </w:r>
      <w:r>
        <w:rPr>
          <w:rFonts w:hint="eastAsia" w:ascii="仿宋_GB2312" w:hAnsi="仿宋_GB2312" w:eastAsia="仿宋_GB2312" w:cs="仿宋_GB2312"/>
          <w:kern w:val="0"/>
          <w:sz w:val="32"/>
          <w:szCs w:val="32"/>
        </w:rPr>
        <w:t>我单位高度重视预算支出绩效评价工作，成立了以蒋康群局长为组长，其他局领导为副组长，股室主要负责人为成员的预算支出绩效评价领导小组，下发了《关于做好</w:t>
      </w:r>
      <w:r>
        <w:rPr>
          <w:rFonts w:ascii="仿宋_GB2312" w:hAnsi="仿宋_GB2312" w:eastAsia="仿宋_GB2312" w:cs="仿宋_GB2312"/>
          <w:kern w:val="0"/>
          <w:sz w:val="32"/>
          <w:szCs w:val="32"/>
        </w:rPr>
        <w:t>2021</w:t>
      </w:r>
      <w:r>
        <w:rPr>
          <w:rFonts w:hint="eastAsia" w:ascii="仿宋_GB2312" w:hAnsi="仿宋_GB2312" w:eastAsia="仿宋_GB2312" w:cs="仿宋_GB2312"/>
          <w:kern w:val="0"/>
          <w:sz w:val="32"/>
          <w:szCs w:val="32"/>
        </w:rPr>
        <w:t>年度财政资金绩效评价工作的通知》，明确各职能股室的评价责任，进一步强化各股室对财政预算支出管理意识。</w:t>
      </w:r>
    </w:p>
    <w:p>
      <w:pPr>
        <w:widowControl/>
        <w:snapToGrid w:val="0"/>
        <w:spacing w:line="580" w:lineRule="atLeas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加强对国家、省级财政预算资金管理方面制度的学习培训，不断提高各职能股室的业务工作能力。及时组织局机关人员学习了</w:t>
      </w:r>
      <w:r>
        <w:rPr>
          <w:rFonts w:ascii="仿宋_GB2312" w:hAnsi="仿宋_GB2312" w:eastAsia="仿宋_GB2312" w:cs="仿宋_GB2312"/>
          <w:kern w:val="0"/>
          <w:sz w:val="32"/>
          <w:szCs w:val="32"/>
        </w:rPr>
        <w:t>2021</w:t>
      </w:r>
      <w:r>
        <w:rPr>
          <w:rFonts w:hint="eastAsia" w:ascii="仿宋_GB2312" w:hAnsi="仿宋_GB2312" w:eastAsia="仿宋_GB2312" w:cs="仿宋_GB2312"/>
          <w:kern w:val="0"/>
          <w:sz w:val="32"/>
          <w:szCs w:val="32"/>
        </w:rPr>
        <w:t>年省里出台的培训费、会议费、外宾接待、因公出国、因公出国短期培训、差旅费、国内公务接待等</w:t>
      </w:r>
      <w:r>
        <w:rPr>
          <w:rFonts w:ascii="仿宋_GB2312" w:hAnsi="仿宋_GB2312" w:eastAsia="仿宋_GB2312" w:cs="仿宋_GB2312"/>
          <w:kern w:val="0"/>
          <w:sz w:val="32"/>
          <w:szCs w:val="32"/>
        </w:rPr>
        <w:t>7</w:t>
      </w:r>
      <w:r>
        <w:rPr>
          <w:rFonts w:hint="eastAsia" w:ascii="仿宋_GB2312" w:hAnsi="仿宋_GB2312" w:eastAsia="仿宋_GB2312" w:cs="仿宋_GB2312"/>
          <w:kern w:val="0"/>
          <w:sz w:val="32"/>
          <w:szCs w:val="32"/>
        </w:rPr>
        <w:t>个管理办法。</w:t>
      </w:r>
    </w:p>
    <w:p>
      <w:pPr>
        <w:widowControl/>
        <w:snapToGrid w:val="0"/>
        <w:spacing w:line="580" w:lineRule="atLeas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建立了机关整体支出管理方面的内控制度，并不断进行完善和修订，对招待费、公务用车等支出进行了有效管控。</w:t>
      </w:r>
    </w:p>
    <w:p>
      <w:pPr>
        <w:widowControl/>
        <w:snapToGrid w:val="0"/>
        <w:spacing w:line="580" w:lineRule="atLeas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严格制度执行，特别是“三公”经费的预算控制。加强对公务用车的管理，严格招待费用审核审批程序，“三公”经费较好地控制在预算范围之内。</w:t>
      </w:r>
    </w:p>
    <w:p>
      <w:pPr>
        <w:widowControl/>
        <w:snapToGrid w:val="0"/>
        <w:spacing w:line="580" w:lineRule="atLeast"/>
        <w:ind w:firstLine="640"/>
        <w:rPr>
          <w:rFonts w:ascii="仿宋_GB2312" w:hAnsi="仿宋_GB2312" w:eastAsia="仿宋_GB2312" w:cs="仿宋_GB2312"/>
          <w:kern w:val="0"/>
          <w:sz w:val="32"/>
          <w:szCs w:val="32"/>
        </w:rPr>
      </w:pPr>
    </w:p>
    <w:p>
      <w:pPr>
        <w:widowControl/>
        <w:spacing w:line="580" w:lineRule="atLeast"/>
        <w:ind w:firstLine="640"/>
        <w:rPr>
          <w:rFonts w:ascii="黑体" w:hAnsi="黑体" w:eastAsia="黑体" w:cs="黑体"/>
          <w:kern w:val="0"/>
          <w:sz w:val="32"/>
          <w:szCs w:val="32"/>
        </w:rPr>
      </w:pPr>
      <w:r>
        <w:rPr>
          <w:rFonts w:hint="eastAsia" w:ascii="黑体" w:hAnsi="黑体" w:eastAsia="黑体" w:cs="黑体"/>
          <w:kern w:val="0"/>
          <w:sz w:val="32"/>
          <w:szCs w:val="32"/>
        </w:rPr>
        <w:t>二、部门整体支出规模及使用方向、内容</w:t>
      </w:r>
    </w:p>
    <w:p>
      <w:pPr>
        <w:widowControl/>
        <w:spacing w:line="580" w:lineRule="atLeast"/>
        <w:ind w:firstLine="643"/>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（一）</w:t>
      </w:r>
      <w:r>
        <w:rPr>
          <w:rFonts w:ascii="仿宋_GB2312" w:hAnsi="仿宋_GB2312" w:eastAsia="仿宋_GB2312" w:cs="仿宋_GB2312"/>
          <w:b/>
          <w:bCs/>
          <w:kern w:val="0"/>
          <w:sz w:val="32"/>
          <w:szCs w:val="32"/>
        </w:rPr>
        <w:t>2021</w:t>
      </w:r>
      <w:r>
        <w:rPr>
          <w:rFonts w:hint="eastAsia" w:ascii="仿宋_GB2312" w:hAnsi="仿宋_GB2312" w:eastAsia="仿宋_GB2312" w:cs="仿宋_GB2312"/>
          <w:b/>
          <w:bCs/>
          <w:kern w:val="0"/>
          <w:sz w:val="32"/>
          <w:szCs w:val="32"/>
        </w:rPr>
        <w:t>年预算规模情况</w:t>
      </w:r>
    </w:p>
    <w:p>
      <w:pPr>
        <w:widowControl/>
        <w:spacing w:line="580" w:lineRule="atLeast"/>
        <w:ind w:firstLine="643"/>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1</w:t>
      </w:r>
      <w:r>
        <w:rPr>
          <w:rFonts w:hint="eastAsia" w:ascii="仿宋_GB2312" w:hAnsi="仿宋_GB2312" w:eastAsia="仿宋_GB2312" w:cs="仿宋_GB2312"/>
          <w:b/>
          <w:bCs/>
          <w:kern w:val="0"/>
          <w:sz w:val="32"/>
          <w:szCs w:val="32"/>
        </w:rPr>
        <w:t>．预算资金情况</w:t>
      </w:r>
    </w:p>
    <w:p>
      <w:pPr>
        <w:widowControl/>
        <w:spacing w:line="580" w:lineRule="atLeas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）年初总收支预算情况</w:t>
      </w:r>
    </w:p>
    <w:p>
      <w:pPr>
        <w:widowControl/>
        <w:spacing w:line="580" w:lineRule="atLeas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根据《武冈市财政局关于批复</w:t>
      </w:r>
      <w:r>
        <w:rPr>
          <w:rFonts w:ascii="仿宋_GB2312" w:hAnsi="仿宋_GB2312" w:eastAsia="仿宋_GB2312" w:cs="仿宋_GB2312"/>
          <w:kern w:val="0"/>
          <w:sz w:val="32"/>
          <w:szCs w:val="32"/>
        </w:rPr>
        <w:t>2021</w:t>
      </w:r>
      <w:r>
        <w:rPr>
          <w:rFonts w:hint="eastAsia" w:ascii="仿宋_GB2312" w:hAnsi="仿宋_GB2312" w:eastAsia="仿宋_GB2312" w:cs="仿宋_GB2312"/>
          <w:kern w:val="0"/>
          <w:sz w:val="32"/>
          <w:szCs w:val="32"/>
        </w:rPr>
        <w:t>年部门预算的通知》精神，我局</w:t>
      </w:r>
      <w:r>
        <w:rPr>
          <w:rFonts w:ascii="仿宋_GB2312" w:hAnsi="仿宋_GB2312" w:eastAsia="仿宋_GB2312" w:cs="仿宋_GB2312"/>
          <w:kern w:val="0"/>
          <w:sz w:val="32"/>
          <w:szCs w:val="32"/>
        </w:rPr>
        <w:t>2021</w:t>
      </w:r>
      <w:r>
        <w:rPr>
          <w:rFonts w:hint="eastAsia" w:ascii="仿宋_GB2312" w:hAnsi="仿宋_GB2312" w:eastAsia="仿宋_GB2312" w:cs="仿宋_GB2312"/>
          <w:kern w:val="0"/>
          <w:sz w:val="32"/>
          <w:szCs w:val="32"/>
        </w:rPr>
        <w:t>年预算收支情况如下：</w:t>
      </w:r>
    </w:p>
    <w:tbl>
      <w:tblPr>
        <w:tblStyle w:val="4"/>
        <w:tblW w:w="8799" w:type="dxa"/>
        <w:tblInd w:w="164" w:type="dxa"/>
        <w:tblLayout w:type="fixed"/>
        <w:tblCellMar>
          <w:top w:w="0" w:type="dxa"/>
          <w:left w:w="0" w:type="dxa"/>
          <w:bottom w:w="0" w:type="dxa"/>
          <w:right w:w="0" w:type="dxa"/>
        </w:tblCellMar>
      </w:tblPr>
      <w:tblGrid>
        <w:gridCol w:w="4521"/>
        <w:gridCol w:w="4278"/>
      </w:tblGrid>
      <w:tr>
        <w:tblPrEx>
          <w:tblCellMar>
            <w:top w:w="0" w:type="dxa"/>
            <w:left w:w="0" w:type="dxa"/>
            <w:bottom w:w="0" w:type="dxa"/>
            <w:right w:w="0" w:type="dxa"/>
          </w:tblCellMar>
        </w:tblPrEx>
        <w:trPr>
          <w:trHeight w:val="90" w:hRule="atLeast"/>
        </w:trPr>
        <w:tc>
          <w:tcPr>
            <w:tcW w:w="452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exact"/>
              <w:ind w:firstLine="442"/>
              <w:rPr>
                <w:rFonts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预算项目</w:t>
            </w:r>
          </w:p>
        </w:tc>
        <w:tc>
          <w:tcPr>
            <w:tcW w:w="4278"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ind w:firstLine="442"/>
              <w:rPr>
                <w:rFonts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合计</w:t>
            </w:r>
            <w:r>
              <w:rPr>
                <w:rFonts w:hint="eastAsia" w:ascii="仿宋_GB2312" w:hAnsi="仿宋_GB2312" w:eastAsia="仿宋_GB2312" w:cs="仿宋_GB2312"/>
                <w:kern w:val="0"/>
                <w:sz w:val="28"/>
                <w:szCs w:val="28"/>
              </w:rPr>
              <w:t>（单位：万元）</w:t>
            </w:r>
          </w:p>
        </w:tc>
      </w:tr>
      <w:tr>
        <w:tblPrEx>
          <w:tblCellMar>
            <w:top w:w="0" w:type="dxa"/>
            <w:left w:w="0" w:type="dxa"/>
            <w:bottom w:w="0" w:type="dxa"/>
            <w:right w:w="0" w:type="dxa"/>
          </w:tblCellMar>
        </w:tblPrEx>
        <w:trPr>
          <w:trHeight w:val="90" w:hRule="atLeast"/>
        </w:trPr>
        <w:tc>
          <w:tcPr>
            <w:tcW w:w="4521"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exact"/>
              <w:ind w:firstLine="44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财政拨款</w:t>
            </w:r>
          </w:p>
        </w:tc>
        <w:tc>
          <w:tcPr>
            <w:tcW w:w="427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ind w:firstLine="44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525.52</w:t>
            </w:r>
          </w:p>
        </w:tc>
      </w:tr>
      <w:tr>
        <w:tblPrEx>
          <w:tblCellMar>
            <w:top w:w="0" w:type="dxa"/>
            <w:left w:w="0" w:type="dxa"/>
            <w:bottom w:w="0" w:type="dxa"/>
            <w:right w:w="0" w:type="dxa"/>
          </w:tblCellMar>
        </w:tblPrEx>
        <w:trPr>
          <w:trHeight w:val="90" w:hRule="atLeast"/>
        </w:trPr>
        <w:tc>
          <w:tcPr>
            <w:tcW w:w="4521"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exact"/>
              <w:ind w:firstLine="44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政府性基金</w:t>
            </w:r>
          </w:p>
        </w:tc>
        <w:tc>
          <w:tcPr>
            <w:tcW w:w="427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ind w:firstLine="44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r>
      <w:tr>
        <w:tblPrEx>
          <w:tblCellMar>
            <w:top w:w="0" w:type="dxa"/>
            <w:left w:w="0" w:type="dxa"/>
            <w:bottom w:w="0" w:type="dxa"/>
            <w:right w:w="0" w:type="dxa"/>
          </w:tblCellMar>
        </w:tblPrEx>
        <w:trPr>
          <w:trHeight w:val="90" w:hRule="atLeast"/>
        </w:trPr>
        <w:tc>
          <w:tcPr>
            <w:tcW w:w="4521"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exact"/>
              <w:ind w:firstLine="44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纳入专户管理非税收入</w:t>
            </w:r>
          </w:p>
        </w:tc>
        <w:tc>
          <w:tcPr>
            <w:tcW w:w="427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ind w:firstLine="44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r>
      <w:tr>
        <w:tblPrEx>
          <w:tblCellMar>
            <w:top w:w="0" w:type="dxa"/>
            <w:left w:w="0" w:type="dxa"/>
            <w:bottom w:w="0" w:type="dxa"/>
            <w:right w:w="0" w:type="dxa"/>
          </w:tblCellMar>
        </w:tblPrEx>
        <w:trPr>
          <w:trHeight w:val="90" w:hRule="atLeast"/>
        </w:trPr>
        <w:tc>
          <w:tcPr>
            <w:tcW w:w="4521"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exact"/>
              <w:ind w:firstLine="442"/>
              <w:rPr>
                <w:rFonts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收入预算合计</w:t>
            </w:r>
          </w:p>
        </w:tc>
        <w:tc>
          <w:tcPr>
            <w:tcW w:w="427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ind w:firstLine="442"/>
              <w:rPr>
                <w:rFonts w:ascii="仿宋_GB2312" w:hAnsi="仿宋_GB2312" w:eastAsia="仿宋_GB2312" w:cs="仿宋_GB2312"/>
                <w:kern w:val="0"/>
                <w:sz w:val="28"/>
                <w:szCs w:val="28"/>
              </w:rPr>
            </w:pPr>
            <w:r>
              <w:rPr>
                <w:rFonts w:ascii="仿宋_GB2312" w:hAnsi="仿宋_GB2312" w:eastAsia="仿宋_GB2312" w:cs="仿宋_GB2312"/>
                <w:b/>
                <w:bCs/>
                <w:kern w:val="0"/>
                <w:sz w:val="28"/>
                <w:szCs w:val="28"/>
              </w:rPr>
              <w:t>525.52</w:t>
            </w:r>
          </w:p>
        </w:tc>
      </w:tr>
      <w:tr>
        <w:tblPrEx>
          <w:tblCellMar>
            <w:top w:w="0" w:type="dxa"/>
            <w:left w:w="0" w:type="dxa"/>
            <w:bottom w:w="0" w:type="dxa"/>
            <w:right w:w="0" w:type="dxa"/>
          </w:tblCellMar>
        </w:tblPrEx>
        <w:trPr>
          <w:trHeight w:val="90" w:hRule="atLeast"/>
        </w:trPr>
        <w:tc>
          <w:tcPr>
            <w:tcW w:w="4521"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exact"/>
              <w:ind w:firstLine="44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基本支出</w:t>
            </w:r>
          </w:p>
        </w:tc>
        <w:tc>
          <w:tcPr>
            <w:tcW w:w="427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ind w:firstLine="44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525.52</w:t>
            </w:r>
          </w:p>
        </w:tc>
      </w:tr>
      <w:tr>
        <w:tblPrEx>
          <w:tblCellMar>
            <w:top w:w="0" w:type="dxa"/>
            <w:left w:w="0" w:type="dxa"/>
            <w:bottom w:w="0" w:type="dxa"/>
            <w:right w:w="0" w:type="dxa"/>
          </w:tblCellMar>
        </w:tblPrEx>
        <w:trPr>
          <w:trHeight w:val="90" w:hRule="atLeast"/>
        </w:trPr>
        <w:tc>
          <w:tcPr>
            <w:tcW w:w="4521"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exact"/>
              <w:ind w:firstLine="44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其中：财政拨款支出</w:t>
            </w:r>
          </w:p>
        </w:tc>
        <w:tc>
          <w:tcPr>
            <w:tcW w:w="427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ind w:firstLine="44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525.52</w:t>
            </w:r>
          </w:p>
        </w:tc>
      </w:tr>
      <w:tr>
        <w:tblPrEx>
          <w:tblCellMar>
            <w:top w:w="0" w:type="dxa"/>
            <w:left w:w="0" w:type="dxa"/>
            <w:bottom w:w="0" w:type="dxa"/>
            <w:right w:w="0" w:type="dxa"/>
          </w:tblCellMar>
        </w:tblPrEx>
        <w:trPr>
          <w:trHeight w:val="90" w:hRule="atLeast"/>
        </w:trPr>
        <w:tc>
          <w:tcPr>
            <w:tcW w:w="4521"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exact"/>
              <w:ind w:firstLine="44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项目支出</w:t>
            </w:r>
          </w:p>
        </w:tc>
        <w:tc>
          <w:tcPr>
            <w:tcW w:w="427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ind w:firstLine="44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r>
      <w:tr>
        <w:tblPrEx>
          <w:tblCellMar>
            <w:top w:w="0" w:type="dxa"/>
            <w:left w:w="0" w:type="dxa"/>
            <w:bottom w:w="0" w:type="dxa"/>
            <w:right w:w="0" w:type="dxa"/>
          </w:tblCellMar>
        </w:tblPrEx>
        <w:trPr>
          <w:trHeight w:val="90" w:hRule="atLeast"/>
        </w:trPr>
        <w:tc>
          <w:tcPr>
            <w:tcW w:w="4521"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exact"/>
              <w:ind w:firstLine="44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其中：财政拨款支出</w:t>
            </w:r>
          </w:p>
        </w:tc>
        <w:tc>
          <w:tcPr>
            <w:tcW w:w="427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ind w:firstLine="44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r>
      <w:tr>
        <w:tblPrEx>
          <w:tblCellMar>
            <w:top w:w="0" w:type="dxa"/>
            <w:left w:w="0" w:type="dxa"/>
            <w:bottom w:w="0" w:type="dxa"/>
            <w:right w:w="0" w:type="dxa"/>
          </w:tblCellMar>
        </w:tblPrEx>
        <w:trPr>
          <w:trHeight w:val="90" w:hRule="atLeast"/>
        </w:trPr>
        <w:tc>
          <w:tcPr>
            <w:tcW w:w="4521"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exact"/>
              <w:ind w:firstLine="442"/>
              <w:rPr>
                <w:rFonts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支出预算合计</w:t>
            </w:r>
          </w:p>
        </w:tc>
        <w:tc>
          <w:tcPr>
            <w:tcW w:w="427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ind w:firstLine="442"/>
              <w:rPr>
                <w:rFonts w:ascii="仿宋_GB2312" w:hAnsi="仿宋_GB2312" w:eastAsia="仿宋_GB2312" w:cs="仿宋_GB2312"/>
                <w:kern w:val="0"/>
                <w:sz w:val="28"/>
                <w:szCs w:val="28"/>
              </w:rPr>
            </w:pPr>
            <w:r>
              <w:rPr>
                <w:rFonts w:ascii="仿宋_GB2312" w:hAnsi="仿宋_GB2312" w:eastAsia="仿宋_GB2312" w:cs="仿宋_GB2312"/>
                <w:b/>
                <w:bCs/>
                <w:kern w:val="0"/>
                <w:sz w:val="28"/>
                <w:szCs w:val="28"/>
              </w:rPr>
              <w:t>525.52</w:t>
            </w:r>
          </w:p>
        </w:tc>
      </w:tr>
    </w:tbl>
    <w:p>
      <w:pPr>
        <w:widowControl/>
        <w:spacing w:line="580" w:lineRule="atLeas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从年初批复预算来看：我局收入预算为</w:t>
      </w:r>
      <w:r>
        <w:rPr>
          <w:rFonts w:ascii="仿宋_GB2312" w:hAnsi="仿宋_GB2312" w:eastAsia="仿宋_GB2312" w:cs="仿宋_GB2312"/>
          <w:kern w:val="0"/>
          <w:sz w:val="32"/>
          <w:szCs w:val="32"/>
        </w:rPr>
        <w:t>525.52</w:t>
      </w:r>
      <w:r>
        <w:rPr>
          <w:rFonts w:hint="eastAsia" w:ascii="仿宋_GB2312" w:hAnsi="仿宋_GB2312" w:eastAsia="仿宋_GB2312" w:cs="仿宋_GB2312"/>
          <w:kern w:val="0"/>
          <w:sz w:val="32"/>
          <w:szCs w:val="32"/>
        </w:rPr>
        <w:t>万元，其中，局本级财政拨款</w:t>
      </w:r>
      <w:r>
        <w:rPr>
          <w:rFonts w:ascii="仿宋_GB2312" w:hAnsi="仿宋_GB2312" w:eastAsia="仿宋_GB2312" w:cs="仿宋_GB2312"/>
          <w:kern w:val="0"/>
          <w:sz w:val="32"/>
          <w:szCs w:val="32"/>
        </w:rPr>
        <w:t>525.52</w:t>
      </w:r>
      <w:r>
        <w:rPr>
          <w:rFonts w:hint="eastAsia" w:ascii="仿宋_GB2312" w:hAnsi="仿宋_GB2312" w:eastAsia="仿宋_GB2312" w:cs="仿宋_GB2312"/>
          <w:kern w:val="0"/>
          <w:sz w:val="32"/>
          <w:szCs w:val="32"/>
        </w:rPr>
        <w:t>万元。</w:t>
      </w:r>
      <w:r>
        <w:rPr>
          <w:rFonts w:ascii="仿宋_GB2312" w:hAnsi="仿宋_GB2312" w:eastAsia="仿宋_GB2312" w:cs="仿宋_GB2312"/>
          <w:kern w:val="0"/>
          <w:sz w:val="32"/>
          <w:szCs w:val="32"/>
        </w:rPr>
        <w:t xml:space="preserve"> </w:t>
      </w:r>
    </w:p>
    <w:p>
      <w:pPr>
        <w:widowControl/>
        <w:spacing w:line="580" w:lineRule="atLeas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支出预算中局机关本级支出</w:t>
      </w:r>
      <w:r>
        <w:rPr>
          <w:rFonts w:ascii="仿宋_GB2312" w:hAnsi="仿宋_GB2312" w:eastAsia="仿宋_GB2312" w:cs="仿宋_GB2312"/>
          <w:kern w:val="0"/>
          <w:sz w:val="32"/>
          <w:szCs w:val="32"/>
        </w:rPr>
        <w:t>525.52</w:t>
      </w:r>
      <w:r>
        <w:rPr>
          <w:rFonts w:hint="eastAsia" w:ascii="仿宋_GB2312" w:hAnsi="仿宋_GB2312" w:eastAsia="仿宋_GB2312" w:cs="仿宋_GB2312"/>
          <w:kern w:val="0"/>
          <w:sz w:val="32"/>
          <w:szCs w:val="32"/>
        </w:rPr>
        <w:t>万元，其中，基本支出</w:t>
      </w:r>
      <w:r>
        <w:rPr>
          <w:rFonts w:ascii="仿宋_GB2312" w:hAnsi="仿宋_GB2312" w:eastAsia="仿宋_GB2312" w:cs="仿宋_GB2312"/>
          <w:kern w:val="0"/>
          <w:sz w:val="32"/>
          <w:szCs w:val="32"/>
        </w:rPr>
        <w:t>525.52</w:t>
      </w:r>
      <w:r>
        <w:rPr>
          <w:rFonts w:hint="eastAsia" w:ascii="仿宋_GB2312" w:hAnsi="仿宋_GB2312" w:eastAsia="仿宋_GB2312" w:cs="仿宋_GB2312"/>
          <w:kern w:val="0"/>
          <w:sz w:val="32"/>
          <w:szCs w:val="32"/>
        </w:rPr>
        <w:t>万元，占局机关支出预算</w:t>
      </w:r>
      <w:r>
        <w:rPr>
          <w:rFonts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w:t>
      </w:r>
    </w:p>
    <w:p>
      <w:pPr>
        <w:widowControl/>
        <w:spacing w:line="580" w:lineRule="atLeas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）本年度财政追加指标、上年结转资金、年度可用金额情况</w:t>
      </w:r>
    </w:p>
    <w:p>
      <w:pPr>
        <w:widowControl/>
        <w:spacing w:line="580" w:lineRule="atLeas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根据省财政厅</w:t>
      </w:r>
      <w:r>
        <w:rPr>
          <w:rFonts w:ascii="仿宋_GB2312" w:hAnsi="仿宋_GB2312" w:eastAsia="仿宋_GB2312" w:cs="仿宋_GB2312"/>
          <w:kern w:val="0"/>
          <w:sz w:val="32"/>
          <w:szCs w:val="32"/>
        </w:rPr>
        <w:t>2014</w:t>
      </w:r>
      <w:r>
        <w:rPr>
          <w:rFonts w:hint="eastAsia" w:ascii="仿宋_GB2312" w:hAnsi="仿宋_GB2312" w:eastAsia="仿宋_GB2312" w:cs="仿宋_GB2312"/>
          <w:kern w:val="0"/>
          <w:sz w:val="32"/>
          <w:szCs w:val="32"/>
        </w:rPr>
        <w:t>年后续追加预算批复指标文《湖南省财政厅关于批复</w:t>
      </w:r>
      <w:r>
        <w:rPr>
          <w:rFonts w:ascii="仿宋_GB2312" w:hAnsi="仿宋_GB2312" w:eastAsia="仿宋_GB2312" w:cs="仿宋_GB2312"/>
          <w:kern w:val="0"/>
          <w:sz w:val="32"/>
          <w:szCs w:val="32"/>
        </w:rPr>
        <w:t>2014</w:t>
      </w:r>
      <w:r>
        <w:rPr>
          <w:rFonts w:hint="eastAsia" w:ascii="仿宋_GB2312" w:hAnsi="仿宋_GB2312" w:eastAsia="仿宋_GB2312" w:cs="仿宋_GB2312"/>
          <w:kern w:val="0"/>
          <w:sz w:val="32"/>
          <w:szCs w:val="32"/>
        </w:rPr>
        <w:t>年省直部门上年结余资金预算的通知》（湘财预函﹝</w:t>
      </w:r>
      <w:r>
        <w:rPr>
          <w:rFonts w:ascii="仿宋_GB2312" w:hAnsi="仿宋_GB2312" w:eastAsia="仿宋_GB2312" w:cs="仿宋_GB2312"/>
          <w:kern w:val="0"/>
          <w:sz w:val="32"/>
          <w:szCs w:val="32"/>
        </w:rPr>
        <w:t>2014</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号）文件，我局本年度财政追加指标、上年度局本级结转资金及年度可用指标情况如下：</w:t>
      </w:r>
    </w:p>
    <w:p>
      <w:pPr>
        <w:widowControl/>
        <w:spacing w:line="580" w:lineRule="atLeast"/>
        <w:ind w:firstLine="643"/>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局本级全年可用预算指标股室</w:t>
      </w:r>
      <w:r>
        <w:rPr>
          <w:rFonts w:ascii="仿宋_GB2312" w:hAnsi="仿宋_GB2312" w:eastAsia="仿宋_GB2312" w:cs="仿宋_GB2312"/>
          <w:b/>
          <w:bCs/>
          <w:kern w:val="0"/>
          <w:sz w:val="32"/>
          <w:szCs w:val="32"/>
        </w:rPr>
        <w:t xml:space="preserve">    </w:t>
      </w:r>
      <w:r>
        <w:rPr>
          <w:rFonts w:hint="eastAsia" w:ascii="仿宋_GB2312" w:hAnsi="仿宋_GB2312" w:eastAsia="仿宋_GB2312" w:cs="仿宋_GB2312"/>
          <w:b/>
          <w:bCs/>
          <w:kern w:val="0"/>
          <w:sz w:val="32"/>
          <w:szCs w:val="32"/>
        </w:rPr>
        <w:t>单位：万元</w:t>
      </w:r>
    </w:p>
    <w:tbl>
      <w:tblPr>
        <w:tblStyle w:val="4"/>
        <w:tblW w:w="8878" w:type="dxa"/>
        <w:tblInd w:w="150" w:type="dxa"/>
        <w:tblLayout w:type="fixed"/>
        <w:tblCellMar>
          <w:top w:w="0" w:type="dxa"/>
          <w:left w:w="0" w:type="dxa"/>
          <w:bottom w:w="0" w:type="dxa"/>
          <w:right w:w="0" w:type="dxa"/>
        </w:tblCellMar>
      </w:tblPr>
      <w:tblGrid>
        <w:gridCol w:w="2326"/>
        <w:gridCol w:w="2199"/>
        <w:gridCol w:w="2236"/>
        <w:gridCol w:w="2117"/>
      </w:tblGrid>
      <w:tr>
        <w:tblPrEx>
          <w:tblCellMar>
            <w:top w:w="0" w:type="dxa"/>
            <w:left w:w="0" w:type="dxa"/>
            <w:bottom w:w="0" w:type="dxa"/>
            <w:right w:w="0" w:type="dxa"/>
          </w:tblCellMar>
        </w:tblPrEx>
        <w:trPr>
          <w:trHeight w:val="243" w:hRule="atLeast"/>
        </w:trPr>
        <w:tc>
          <w:tcPr>
            <w:tcW w:w="2326"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ind w:firstLine="442"/>
              <w:jc w:val="center"/>
              <w:rPr>
                <w:rFonts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项</w:t>
            </w:r>
            <w:r>
              <w:rPr>
                <w:rFonts w:ascii="仿宋_GB2312" w:hAnsi="仿宋_GB2312" w:eastAsia="仿宋_GB2312" w:cs="仿宋_GB2312"/>
                <w:b/>
                <w:bCs/>
                <w:kern w:val="0"/>
                <w:sz w:val="28"/>
                <w:szCs w:val="28"/>
              </w:rPr>
              <w:t xml:space="preserve"> </w:t>
            </w:r>
            <w:r>
              <w:rPr>
                <w:rFonts w:hint="eastAsia" w:ascii="仿宋_GB2312" w:hAnsi="仿宋_GB2312" w:eastAsia="仿宋_GB2312" w:cs="仿宋_GB2312"/>
                <w:b/>
                <w:bCs/>
                <w:kern w:val="0"/>
                <w:sz w:val="28"/>
                <w:szCs w:val="28"/>
              </w:rPr>
              <w:t>目</w:t>
            </w:r>
          </w:p>
        </w:tc>
        <w:tc>
          <w:tcPr>
            <w:tcW w:w="2199"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ind w:firstLine="442"/>
              <w:jc w:val="center"/>
              <w:rPr>
                <w:rFonts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基本支出</w:t>
            </w:r>
          </w:p>
        </w:tc>
        <w:tc>
          <w:tcPr>
            <w:tcW w:w="2236"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ind w:firstLine="442"/>
              <w:jc w:val="center"/>
              <w:rPr>
                <w:rFonts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项目支出</w:t>
            </w:r>
          </w:p>
        </w:tc>
        <w:tc>
          <w:tcPr>
            <w:tcW w:w="211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ind w:firstLine="442"/>
              <w:jc w:val="center"/>
              <w:rPr>
                <w:rFonts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合</w:t>
            </w:r>
            <w:r>
              <w:rPr>
                <w:rFonts w:ascii="仿宋_GB2312" w:hAnsi="仿宋_GB2312" w:eastAsia="仿宋_GB2312" w:cs="仿宋_GB2312"/>
                <w:b/>
                <w:bCs/>
                <w:kern w:val="0"/>
                <w:sz w:val="28"/>
                <w:szCs w:val="28"/>
              </w:rPr>
              <w:t xml:space="preserve"> </w:t>
            </w:r>
            <w:r>
              <w:rPr>
                <w:rFonts w:hint="eastAsia" w:ascii="仿宋_GB2312" w:hAnsi="仿宋_GB2312" w:eastAsia="仿宋_GB2312" w:cs="仿宋_GB2312"/>
                <w:b/>
                <w:bCs/>
                <w:kern w:val="0"/>
                <w:sz w:val="28"/>
                <w:szCs w:val="28"/>
              </w:rPr>
              <w:t>计</w:t>
            </w:r>
          </w:p>
        </w:tc>
      </w:tr>
      <w:tr>
        <w:tblPrEx>
          <w:tblCellMar>
            <w:top w:w="0" w:type="dxa"/>
            <w:left w:w="0" w:type="dxa"/>
            <w:bottom w:w="0" w:type="dxa"/>
            <w:right w:w="0" w:type="dxa"/>
          </w:tblCellMar>
        </w:tblPrEx>
        <w:trPr>
          <w:trHeight w:val="243" w:hRule="atLeast"/>
        </w:trPr>
        <w:tc>
          <w:tcPr>
            <w:tcW w:w="232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ind w:firstLine="442"/>
              <w:jc w:val="center"/>
              <w:rPr>
                <w:rFonts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年初预算</w:t>
            </w:r>
          </w:p>
        </w:tc>
        <w:tc>
          <w:tcPr>
            <w:tcW w:w="2199"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ind w:firstLine="560" w:firstLineChars="20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525.52</w:t>
            </w:r>
          </w:p>
        </w:tc>
        <w:tc>
          <w:tcPr>
            <w:tcW w:w="223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c>
          <w:tcPr>
            <w:tcW w:w="211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ind w:firstLine="562" w:firstLineChars="200"/>
              <w:rPr>
                <w:rFonts w:ascii="仿宋_GB2312" w:hAnsi="仿宋_GB2312" w:eastAsia="仿宋_GB2312" w:cs="仿宋_GB2312"/>
                <w:kern w:val="0"/>
                <w:sz w:val="28"/>
                <w:szCs w:val="28"/>
              </w:rPr>
            </w:pPr>
            <w:r>
              <w:rPr>
                <w:rFonts w:ascii="仿宋_GB2312" w:hAnsi="仿宋_GB2312" w:eastAsia="仿宋_GB2312" w:cs="仿宋_GB2312"/>
                <w:b/>
                <w:bCs/>
                <w:kern w:val="0"/>
                <w:sz w:val="28"/>
                <w:szCs w:val="28"/>
              </w:rPr>
              <w:t>525.52</w:t>
            </w:r>
          </w:p>
        </w:tc>
      </w:tr>
      <w:tr>
        <w:tblPrEx>
          <w:tblCellMar>
            <w:top w:w="0" w:type="dxa"/>
            <w:left w:w="0" w:type="dxa"/>
            <w:bottom w:w="0" w:type="dxa"/>
            <w:right w:w="0" w:type="dxa"/>
          </w:tblCellMar>
        </w:tblPrEx>
        <w:trPr>
          <w:trHeight w:val="243" w:hRule="atLeast"/>
        </w:trPr>
        <w:tc>
          <w:tcPr>
            <w:tcW w:w="232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ind w:firstLine="442"/>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b/>
                <w:bCs/>
                <w:kern w:val="0"/>
                <w:sz w:val="28"/>
                <w:szCs w:val="28"/>
              </w:rPr>
              <w:t>年</w:t>
            </w:r>
            <w:r>
              <w:rPr>
                <w:rFonts w:hint="eastAsia" w:ascii="仿宋_GB2312" w:hAnsi="仿宋_GB2312" w:eastAsia="仿宋_GB2312" w:cs="仿宋_GB2312"/>
                <w:b/>
                <w:bCs/>
                <w:kern w:val="0"/>
                <w:sz w:val="28"/>
                <w:szCs w:val="28"/>
                <w:lang w:eastAsia="zh-CN"/>
              </w:rPr>
              <w:t>初</w:t>
            </w:r>
            <w:r>
              <w:rPr>
                <w:rFonts w:hint="eastAsia" w:ascii="仿宋_GB2312" w:hAnsi="仿宋_GB2312" w:eastAsia="仿宋_GB2312" w:cs="仿宋_GB2312"/>
                <w:b/>
                <w:bCs/>
                <w:kern w:val="0"/>
                <w:sz w:val="28"/>
                <w:szCs w:val="28"/>
              </w:rPr>
              <w:t>结</w:t>
            </w:r>
            <w:r>
              <w:rPr>
                <w:rFonts w:hint="eastAsia" w:ascii="仿宋_GB2312" w:hAnsi="仿宋_GB2312" w:eastAsia="仿宋_GB2312" w:cs="仿宋_GB2312"/>
                <w:b/>
                <w:bCs/>
                <w:kern w:val="0"/>
                <w:sz w:val="28"/>
                <w:szCs w:val="28"/>
                <w:lang w:eastAsia="zh-CN"/>
              </w:rPr>
              <w:t>余</w:t>
            </w:r>
          </w:p>
        </w:tc>
        <w:tc>
          <w:tcPr>
            <w:tcW w:w="2199"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69.11</w:t>
            </w:r>
          </w:p>
        </w:tc>
        <w:tc>
          <w:tcPr>
            <w:tcW w:w="223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ind w:firstLine="560" w:firstLineChars="20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1289.29</w:t>
            </w:r>
          </w:p>
        </w:tc>
        <w:tc>
          <w:tcPr>
            <w:tcW w:w="211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ind w:firstLine="562" w:firstLineChars="200"/>
              <w:rPr>
                <w:rFonts w:ascii="仿宋_GB2312" w:hAnsi="仿宋_GB2312" w:eastAsia="仿宋_GB2312" w:cs="仿宋_GB2312"/>
                <w:kern w:val="0"/>
                <w:sz w:val="28"/>
                <w:szCs w:val="28"/>
              </w:rPr>
            </w:pPr>
            <w:r>
              <w:rPr>
                <w:rFonts w:ascii="仿宋_GB2312" w:hAnsi="仿宋_GB2312" w:eastAsia="仿宋_GB2312" w:cs="仿宋_GB2312"/>
                <w:b/>
                <w:bCs/>
                <w:kern w:val="0"/>
                <w:sz w:val="28"/>
                <w:szCs w:val="28"/>
              </w:rPr>
              <w:t>1358.40</w:t>
            </w:r>
          </w:p>
        </w:tc>
      </w:tr>
      <w:tr>
        <w:tblPrEx>
          <w:tblCellMar>
            <w:top w:w="0" w:type="dxa"/>
            <w:left w:w="0" w:type="dxa"/>
            <w:bottom w:w="0" w:type="dxa"/>
            <w:right w:w="0" w:type="dxa"/>
          </w:tblCellMar>
        </w:tblPrEx>
        <w:trPr>
          <w:trHeight w:val="243" w:hRule="atLeast"/>
        </w:trPr>
        <w:tc>
          <w:tcPr>
            <w:tcW w:w="232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ind w:firstLine="442"/>
              <w:jc w:val="center"/>
              <w:rPr>
                <w:rFonts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本年追加</w:t>
            </w:r>
          </w:p>
        </w:tc>
        <w:tc>
          <w:tcPr>
            <w:tcW w:w="2199"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c>
          <w:tcPr>
            <w:tcW w:w="223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c>
          <w:tcPr>
            <w:tcW w:w="211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r>
      <w:tr>
        <w:tblPrEx>
          <w:tblCellMar>
            <w:top w:w="0" w:type="dxa"/>
            <w:left w:w="0" w:type="dxa"/>
            <w:bottom w:w="0" w:type="dxa"/>
            <w:right w:w="0" w:type="dxa"/>
          </w:tblCellMar>
        </w:tblPrEx>
        <w:trPr>
          <w:trHeight w:val="243" w:hRule="atLeast"/>
        </w:trPr>
        <w:tc>
          <w:tcPr>
            <w:tcW w:w="232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小</w:t>
            </w:r>
            <w:r>
              <w:rPr>
                <w:rFonts w:ascii="仿宋_GB2312" w:hAnsi="仿宋_GB2312" w:eastAsia="仿宋_GB2312" w:cs="仿宋_GB2312"/>
                <w:b/>
                <w:bCs/>
                <w:kern w:val="0"/>
                <w:sz w:val="28"/>
                <w:szCs w:val="28"/>
              </w:rPr>
              <w:t xml:space="preserve"> </w:t>
            </w:r>
            <w:r>
              <w:rPr>
                <w:rFonts w:hint="eastAsia" w:ascii="仿宋_GB2312" w:hAnsi="仿宋_GB2312" w:eastAsia="仿宋_GB2312" w:cs="仿宋_GB2312"/>
                <w:b/>
                <w:bCs/>
                <w:kern w:val="0"/>
                <w:sz w:val="28"/>
                <w:szCs w:val="28"/>
              </w:rPr>
              <w:t>计</w:t>
            </w:r>
          </w:p>
        </w:tc>
        <w:tc>
          <w:tcPr>
            <w:tcW w:w="2199"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8"/>
                <w:szCs w:val="28"/>
              </w:rPr>
            </w:pPr>
            <w:r>
              <w:rPr>
                <w:rFonts w:ascii="仿宋_GB2312" w:hAnsi="仿宋_GB2312" w:eastAsia="仿宋_GB2312" w:cs="仿宋_GB2312"/>
                <w:b/>
                <w:bCs/>
                <w:kern w:val="0"/>
                <w:sz w:val="28"/>
                <w:szCs w:val="28"/>
              </w:rPr>
              <w:t>594.63</w:t>
            </w:r>
          </w:p>
        </w:tc>
        <w:tc>
          <w:tcPr>
            <w:tcW w:w="223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8"/>
                <w:szCs w:val="28"/>
              </w:rPr>
            </w:pPr>
            <w:r>
              <w:rPr>
                <w:rFonts w:ascii="仿宋_GB2312" w:hAnsi="仿宋_GB2312" w:eastAsia="仿宋_GB2312" w:cs="仿宋_GB2312"/>
                <w:b/>
                <w:bCs/>
                <w:kern w:val="0"/>
                <w:sz w:val="28"/>
                <w:szCs w:val="28"/>
              </w:rPr>
              <w:t>1289.29</w:t>
            </w:r>
          </w:p>
        </w:tc>
        <w:tc>
          <w:tcPr>
            <w:tcW w:w="211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8"/>
                <w:szCs w:val="28"/>
              </w:rPr>
            </w:pPr>
            <w:r>
              <w:rPr>
                <w:rFonts w:ascii="仿宋_GB2312" w:hAnsi="仿宋_GB2312" w:eastAsia="仿宋_GB2312" w:cs="仿宋_GB2312"/>
                <w:b/>
                <w:bCs/>
                <w:kern w:val="0"/>
                <w:sz w:val="28"/>
                <w:szCs w:val="28"/>
              </w:rPr>
              <w:t>1883.92</w:t>
            </w:r>
          </w:p>
        </w:tc>
      </w:tr>
    </w:tbl>
    <w:p>
      <w:pPr>
        <w:widowControl/>
        <w:spacing w:line="580" w:lineRule="atLeas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从上表可以反映：我局</w:t>
      </w:r>
      <w:r>
        <w:rPr>
          <w:rFonts w:ascii="仿宋_GB2312" w:hAnsi="仿宋_GB2312" w:eastAsia="仿宋_GB2312" w:cs="仿宋_GB2312"/>
          <w:kern w:val="0"/>
          <w:sz w:val="32"/>
          <w:szCs w:val="32"/>
        </w:rPr>
        <w:t>2021</w:t>
      </w:r>
      <w:r>
        <w:rPr>
          <w:rFonts w:hint="eastAsia" w:ascii="仿宋_GB2312" w:hAnsi="仿宋_GB2312" w:eastAsia="仿宋_GB2312" w:cs="仿宋_GB2312"/>
          <w:kern w:val="0"/>
          <w:sz w:val="32"/>
          <w:szCs w:val="32"/>
        </w:rPr>
        <w:t>年全年可用预算资金</w:t>
      </w:r>
      <w:r>
        <w:rPr>
          <w:rFonts w:ascii="仿宋_GB2312" w:hAnsi="仿宋_GB2312" w:eastAsia="仿宋_GB2312" w:cs="仿宋_GB2312"/>
          <w:kern w:val="0"/>
          <w:sz w:val="32"/>
          <w:szCs w:val="32"/>
        </w:rPr>
        <w:t>1883.92</w:t>
      </w:r>
      <w:r>
        <w:rPr>
          <w:rFonts w:hint="eastAsia" w:ascii="仿宋_GB2312" w:hAnsi="仿宋_GB2312" w:eastAsia="仿宋_GB2312" w:cs="仿宋_GB2312"/>
          <w:kern w:val="0"/>
          <w:sz w:val="32"/>
          <w:szCs w:val="32"/>
        </w:rPr>
        <w:t>万元，其中年初预算</w:t>
      </w:r>
      <w:r>
        <w:rPr>
          <w:rFonts w:ascii="仿宋_GB2312" w:hAnsi="仿宋_GB2312" w:eastAsia="仿宋_GB2312" w:cs="仿宋_GB2312"/>
          <w:kern w:val="0"/>
          <w:sz w:val="32"/>
          <w:szCs w:val="32"/>
        </w:rPr>
        <w:t>525.52</w:t>
      </w:r>
      <w:r>
        <w:rPr>
          <w:rFonts w:hint="eastAsia" w:ascii="仿宋_GB2312" w:hAnsi="仿宋_GB2312" w:eastAsia="仿宋_GB2312" w:cs="仿宋_GB2312"/>
          <w:kern w:val="0"/>
          <w:sz w:val="32"/>
          <w:szCs w:val="32"/>
        </w:rPr>
        <w:t>万元，年</w:t>
      </w:r>
      <w:r>
        <w:rPr>
          <w:rFonts w:hint="eastAsia" w:ascii="仿宋_GB2312" w:hAnsi="仿宋_GB2312" w:eastAsia="仿宋_GB2312" w:cs="仿宋_GB2312"/>
          <w:kern w:val="0"/>
          <w:sz w:val="32"/>
          <w:szCs w:val="32"/>
          <w:lang w:eastAsia="zh-CN"/>
        </w:rPr>
        <w:t>初</w:t>
      </w:r>
      <w:r>
        <w:rPr>
          <w:rFonts w:hint="eastAsia" w:ascii="仿宋_GB2312" w:hAnsi="仿宋_GB2312" w:eastAsia="仿宋_GB2312" w:cs="仿宋_GB2312"/>
          <w:kern w:val="0"/>
          <w:sz w:val="32"/>
          <w:szCs w:val="32"/>
        </w:rPr>
        <w:t>结</w:t>
      </w:r>
      <w:r>
        <w:rPr>
          <w:rFonts w:hint="eastAsia" w:ascii="仿宋_GB2312" w:hAnsi="仿宋_GB2312" w:eastAsia="仿宋_GB2312" w:cs="仿宋_GB2312"/>
          <w:kern w:val="0"/>
          <w:sz w:val="32"/>
          <w:szCs w:val="32"/>
          <w:lang w:eastAsia="zh-CN"/>
        </w:rPr>
        <w:t>余</w:t>
      </w:r>
      <w:r>
        <w:rPr>
          <w:rFonts w:ascii="仿宋_GB2312" w:hAnsi="仿宋_GB2312" w:eastAsia="仿宋_GB2312" w:cs="仿宋_GB2312"/>
          <w:kern w:val="0"/>
          <w:sz w:val="32"/>
          <w:szCs w:val="32"/>
        </w:rPr>
        <w:t>1358.40</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（上年结余资金是</w:t>
      </w:r>
      <w:r>
        <w:rPr>
          <w:rFonts w:hint="eastAsia" w:ascii="仿宋_GB2312" w:hAnsi="仿宋_GB2312" w:eastAsia="仿宋_GB2312" w:cs="仿宋_GB2312"/>
          <w:kern w:val="0"/>
          <w:sz w:val="32"/>
          <w:szCs w:val="32"/>
          <w:lang w:val="en-US" w:eastAsia="zh-CN"/>
        </w:rPr>
        <w:t>4193.77万元，其中2835.37万元由国库收缴上缴没有返还到单位</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本年追加资金</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万元。</w:t>
      </w:r>
    </w:p>
    <w:p>
      <w:pPr>
        <w:widowControl/>
        <w:spacing w:line="580" w:lineRule="atLeast"/>
        <w:ind w:firstLine="643"/>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2</w:t>
      </w:r>
      <w:r>
        <w:rPr>
          <w:rFonts w:hint="eastAsia" w:ascii="仿宋_GB2312" w:hAnsi="仿宋_GB2312" w:eastAsia="仿宋_GB2312" w:cs="仿宋_GB2312"/>
          <w:b/>
          <w:bCs/>
          <w:kern w:val="0"/>
          <w:sz w:val="32"/>
          <w:szCs w:val="32"/>
        </w:rPr>
        <w:t>．整体支出使用范围、方向和内容</w:t>
      </w:r>
    </w:p>
    <w:p>
      <w:pPr>
        <w:widowControl/>
        <w:spacing w:line="580" w:lineRule="atLeas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）年初预算整体支出的使用范围、方向和内容</w:t>
      </w:r>
    </w:p>
    <w:p>
      <w:pPr>
        <w:widowControl/>
        <w:spacing w:line="580" w:lineRule="atLeas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2021</w:t>
      </w:r>
      <w:r>
        <w:rPr>
          <w:rFonts w:hint="eastAsia" w:ascii="仿宋_GB2312" w:hAnsi="仿宋_GB2312" w:eastAsia="仿宋_GB2312" w:cs="仿宋_GB2312"/>
          <w:kern w:val="0"/>
          <w:sz w:val="32"/>
          <w:szCs w:val="32"/>
        </w:rPr>
        <w:t>年年初预算为</w:t>
      </w:r>
      <w:r>
        <w:rPr>
          <w:rFonts w:ascii="仿宋_GB2312" w:hAnsi="仿宋_GB2312" w:eastAsia="仿宋_GB2312" w:cs="仿宋_GB2312"/>
          <w:kern w:val="0"/>
          <w:sz w:val="32"/>
          <w:szCs w:val="32"/>
        </w:rPr>
        <w:t>525.52</w:t>
      </w:r>
      <w:r>
        <w:rPr>
          <w:rFonts w:hint="eastAsia" w:ascii="仿宋_GB2312" w:hAnsi="仿宋_GB2312" w:eastAsia="仿宋_GB2312" w:cs="仿宋_GB2312"/>
          <w:kern w:val="0"/>
          <w:sz w:val="32"/>
          <w:szCs w:val="32"/>
        </w:rPr>
        <w:t>万元，其中基本支出</w:t>
      </w:r>
      <w:r>
        <w:rPr>
          <w:rFonts w:ascii="仿宋_GB2312" w:hAnsi="仿宋_GB2312" w:eastAsia="仿宋_GB2312" w:cs="仿宋_GB2312"/>
          <w:kern w:val="0"/>
          <w:sz w:val="32"/>
          <w:szCs w:val="32"/>
        </w:rPr>
        <w:t>525.52</w:t>
      </w:r>
      <w:r>
        <w:rPr>
          <w:rFonts w:hint="eastAsia" w:ascii="仿宋_GB2312" w:hAnsi="仿宋_GB2312" w:eastAsia="仿宋_GB2312" w:cs="仿宋_GB2312"/>
          <w:kern w:val="0"/>
          <w:sz w:val="32"/>
          <w:szCs w:val="32"/>
        </w:rPr>
        <w:t>万元，使用内容为人员经费和日常公用经费；项目支出</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万元，使用内容为业务工作专项。具体使用方向如下：</w:t>
      </w:r>
    </w:p>
    <w:tbl>
      <w:tblPr>
        <w:tblStyle w:val="4"/>
        <w:tblW w:w="8820" w:type="dxa"/>
        <w:tblInd w:w="108" w:type="dxa"/>
        <w:tblLayout w:type="fixed"/>
        <w:tblCellMar>
          <w:top w:w="0" w:type="dxa"/>
          <w:left w:w="0" w:type="dxa"/>
          <w:bottom w:w="0" w:type="dxa"/>
          <w:right w:w="0" w:type="dxa"/>
        </w:tblCellMar>
      </w:tblPr>
      <w:tblGrid>
        <w:gridCol w:w="3173"/>
        <w:gridCol w:w="2950"/>
        <w:gridCol w:w="2697"/>
      </w:tblGrid>
      <w:tr>
        <w:tblPrEx>
          <w:tblCellMar>
            <w:top w:w="0" w:type="dxa"/>
            <w:left w:w="0" w:type="dxa"/>
            <w:bottom w:w="0" w:type="dxa"/>
            <w:right w:w="0" w:type="dxa"/>
          </w:tblCellMar>
        </w:tblPrEx>
        <w:trPr>
          <w:trHeight w:val="437" w:hRule="atLeast"/>
        </w:trPr>
        <w:tc>
          <w:tcPr>
            <w:tcW w:w="317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支出项目</w:t>
            </w:r>
          </w:p>
        </w:tc>
        <w:tc>
          <w:tcPr>
            <w:tcW w:w="295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基本支出（万元）</w:t>
            </w:r>
          </w:p>
        </w:tc>
        <w:tc>
          <w:tcPr>
            <w:tcW w:w="269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项目支出（万元）</w:t>
            </w:r>
          </w:p>
        </w:tc>
      </w:tr>
      <w:tr>
        <w:tblPrEx>
          <w:tblCellMar>
            <w:top w:w="0" w:type="dxa"/>
            <w:left w:w="0" w:type="dxa"/>
            <w:bottom w:w="0" w:type="dxa"/>
            <w:right w:w="0" w:type="dxa"/>
          </w:tblCellMar>
        </w:tblPrEx>
        <w:trPr>
          <w:trHeight w:val="437" w:hRule="atLeast"/>
        </w:trPr>
        <w:tc>
          <w:tcPr>
            <w:tcW w:w="3173"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工资福利支出</w:t>
            </w:r>
          </w:p>
        </w:tc>
        <w:tc>
          <w:tcPr>
            <w:tcW w:w="295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423.78</w:t>
            </w:r>
          </w:p>
        </w:tc>
        <w:tc>
          <w:tcPr>
            <w:tcW w:w="269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r>
      <w:tr>
        <w:tblPrEx>
          <w:tblCellMar>
            <w:top w:w="0" w:type="dxa"/>
            <w:left w:w="0" w:type="dxa"/>
            <w:bottom w:w="0" w:type="dxa"/>
            <w:right w:w="0" w:type="dxa"/>
          </w:tblCellMar>
        </w:tblPrEx>
        <w:trPr>
          <w:trHeight w:val="437" w:hRule="atLeast"/>
        </w:trPr>
        <w:tc>
          <w:tcPr>
            <w:tcW w:w="3173"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商品和服务支出</w:t>
            </w:r>
          </w:p>
        </w:tc>
        <w:tc>
          <w:tcPr>
            <w:tcW w:w="295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76.15</w:t>
            </w:r>
          </w:p>
        </w:tc>
        <w:tc>
          <w:tcPr>
            <w:tcW w:w="269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r>
      <w:tr>
        <w:tblPrEx>
          <w:tblCellMar>
            <w:top w:w="0" w:type="dxa"/>
            <w:left w:w="0" w:type="dxa"/>
            <w:bottom w:w="0" w:type="dxa"/>
            <w:right w:w="0" w:type="dxa"/>
          </w:tblCellMar>
        </w:tblPrEx>
        <w:trPr>
          <w:trHeight w:val="437" w:hRule="atLeast"/>
        </w:trPr>
        <w:tc>
          <w:tcPr>
            <w:tcW w:w="3173"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对个人和家庭补助</w:t>
            </w:r>
          </w:p>
        </w:tc>
        <w:tc>
          <w:tcPr>
            <w:tcW w:w="295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25.59</w:t>
            </w:r>
          </w:p>
        </w:tc>
        <w:tc>
          <w:tcPr>
            <w:tcW w:w="269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r>
      <w:tr>
        <w:tblPrEx>
          <w:tblCellMar>
            <w:top w:w="0" w:type="dxa"/>
            <w:left w:w="0" w:type="dxa"/>
            <w:bottom w:w="0" w:type="dxa"/>
            <w:right w:w="0" w:type="dxa"/>
          </w:tblCellMar>
        </w:tblPrEx>
        <w:trPr>
          <w:trHeight w:val="437" w:hRule="atLeast"/>
        </w:trPr>
        <w:tc>
          <w:tcPr>
            <w:tcW w:w="3173"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其他资本性支出</w:t>
            </w:r>
          </w:p>
        </w:tc>
        <w:tc>
          <w:tcPr>
            <w:tcW w:w="295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c>
          <w:tcPr>
            <w:tcW w:w="269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r>
      <w:tr>
        <w:tblPrEx>
          <w:tblCellMar>
            <w:top w:w="0" w:type="dxa"/>
            <w:left w:w="0" w:type="dxa"/>
            <w:bottom w:w="0" w:type="dxa"/>
            <w:right w:w="0" w:type="dxa"/>
          </w:tblCellMar>
        </w:tblPrEx>
        <w:trPr>
          <w:trHeight w:val="437" w:hRule="atLeast"/>
        </w:trPr>
        <w:tc>
          <w:tcPr>
            <w:tcW w:w="3173"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其他支出</w:t>
            </w:r>
          </w:p>
        </w:tc>
        <w:tc>
          <w:tcPr>
            <w:tcW w:w="295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c>
          <w:tcPr>
            <w:tcW w:w="269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r>
      <w:tr>
        <w:tblPrEx>
          <w:tblCellMar>
            <w:top w:w="0" w:type="dxa"/>
            <w:left w:w="0" w:type="dxa"/>
            <w:bottom w:w="0" w:type="dxa"/>
            <w:right w:w="0" w:type="dxa"/>
          </w:tblCellMar>
        </w:tblPrEx>
        <w:trPr>
          <w:trHeight w:val="460" w:hRule="atLeast"/>
        </w:trPr>
        <w:tc>
          <w:tcPr>
            <w:tcW w:w="3173"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合</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计</w:t>
            </w:r>
          </w:p>
        </w:tc>
        <w:tc>
          <w:tcPr>
            <w:tcW w:w="295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525.52</w:t>
            </w:r>
          </w:p>
        </w:tc>
        <w:tc>
          <w:tcPr>
            <w:tcW w:w="269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r>
    </w:tbl>
    <w:p>
      <w:pPr>
        <w:widowControl/>
        <w:spacing w:line="580" w:lineRule="atLeas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）上年结余和本年追加预算支出的使用范围、方向和内容</w:t>
      </w:r>
    </w:p>
    <w:p>
      <w:pPr>
        <w:widowControl/>
        <w:spacing w:line="580" w:lineRule="atLeas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上年结余资金和本年追加预算在预算指标文下达时即已明确使用用途和使用方向，需专款专用，追加明细详见上述追加事项明细表。</w:t>
      </w:r>
    </w:p>
    <w:p>
      <w:pPr>
        <w:widowControl/>
        <w:spacing w:line="580" w:lineRule="atLeast"/>
        <w:ind w:firstLine="643"/>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（二）年度预算收支决算情况</w:t>
      </w:r>
    </w:p>
    <w:p>
      <w:pPr>
        <w:widowControl/>
        <w:spacing w:line="580" w:lineRule="atLeast"/>
        <w:ind w:firstLine="643"/>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1. 2021</w:t>
      </w:r>
      <w:r>
        <w:rPr>
          <w:rFonts w:hint="eastAsia" w:ascii="仿宋_GB2312" w:hAnsi="仿宋_GB2312" w:eastAsia="仿宋_GB2312" w:cs="仿宋_GB2312"/>
          <w:b/>
          <w:bCs/>
          <w:kern w:val="0"/>
          <w:sz w:val="32"/>
          <w:szCs w:val="32"/>
        </w:rPr>
        <w:t>年度预算收入决算情况</w:t>
      </w:r>
    </w:p>
    <w:p>
      <w:pPr>
        <w:widowControl/>
        <w:spacing w:line="580" w:lineRule="atLeast"/>
        <w:ind w:firstLine="643"/>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2021</w:t>
      </w:r>
      <w:r>
        <w:rPr>
          <w:rFonts w:hint="eastAsia" w:ascii="仿宋_GB2312" w:hAnsi="仿宋_GB2312" w:eastAsia="仿宋_GB2312" w:cs="仿宋_GB2312"/>
          <w:b/>
          <w:bCs/>
          <w:kern w:val="0"/>
          <w:sz w:val="32"/>
          <w:szCs w:val="32"/>
        </w:rPr>
        <w:t>年局本级财政拨款收入决算情况</w:t>
      </w:r>
      <w:r>
        <w:rPr>
          <w:rFonts w:ascii="仿宋_GB2312" w:hAnsi="仿宋_GB2312" w:eastAsia="仿宋_GB2312" w:cs="仿宋_GB2312"/>
          <w:b/>
          <w:bCs/>
          <w:kern w:val="0"/>
          <w:sz w:val="32"/>
          <w:szCs w:val="32"/>
        </w:rPr>
        <w:t xml:space="preserve">    </w:t>
      </w:r>
      <w:r>
        <w:rPr>
          <w:rFonts w:hint="eastAsia" w:ascii="仿宋_GB2312" w:hAnsi="仿宋_GB2312" w:eastAsia="仿宋_GB2312" w:cs="仿宋_GB2312"/>
          <w:b/>
          <w:bCs/>
          <w:kern w:val="0"/>
          <w:sz w:val="32"/>
          <w:szCs w:val="32"/>
        </w:rPr>
        <w:t>单位：万元</w:t>
      </w:r>
    </w:p>
    <w:tbl>
      <w:tblPr>
        <w:tblStyle w:val="4"/>
        <w:tblW w:w="0" w:type="auto"/>
        <w:tblInd w:w="108" w:type="dxa"/>
        <w:tblLayout w:type="fixed"/>
        <w:tblCellMar>
          <w:top w:w="0" w:type="dxa"/>
          <w:left w:w="0" w:type="dxa"/>
          <w:bottom w:w="0" w:type="dxa"/>
          <w:right w:w="0" w:type="dxa"/>
        </w:tblCellMar>
      </w:tblPr>
      <w:tblGrid>
        <w:gridCol w:w="1980"/>
        <w:gridCol w:w="1787"/>
        <w:gridCol w:w="1813"/>
        <w:gridCol w:w="1891"/>
        <w:gridCol w:w="1536"/>
      </w:tblGrid>
      <w:tr>
        <w:tblPrEx>
          <w:tblCellMar>
            <w:top w:w="0" w:type="dxa"/>
            <w:left w:w="0" w:type="dxa"/>
            <w:bottom w:w="0" w:type="dxa"/>
            <w:right w:w="0" w:type="dxa"/>
          </w:tblCellMar>
        </w:tblPrEx>
        <w:trPr>
          <w:trHeight w:val="780" w:hRule="atLeast"/>
        </w:trPr>
        <w:tc>
          <w:tcPr>
            <w:tcW w:w="198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预算可用指标</w:t>
            </w:r>
          </w:p>
        </w:tc>
        <w:tc>
          <w:tcPr>
            <w:tcW w:w="178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财政拨款收入</w:t>
            </w:r>
          </w:p>
        </w:tc>
        <w:tc>
          <w:tcPr>
            <w:tcW w:w="1813"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本年度指标结余</w:t>
            </w:r>
          </w:p>
        </w:tc>
        <w:tc>
          <w:tcPr>
            <w:tcW w:w="1891"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上年度</w:t>
            </w:r>
            <w:r>
              <w:rPr>
                <w:rFonts w:hint="eastAsia" w:ascii="仿宋_GB2312" w:hAnsi="仿宋_GB2312" w:eastAsia="仿宋_GB2312" w:cs="仿宋_GB2312"/>
                <w:kern w:val="0"/>
                <w:sz w:val="28"/>
                <w:szCs w:val="28"/>
              </w:rPr>
              <w:t>指标</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结余</w:t>
            </w:r>
          </w:p>
        </w:tc>
        <w:tc>
          <w:tcPr>
            <w:tcW w:w="1536"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结余增加</w:t>
            </w:r>
          </w:p>
        </w:tc>
      </w:tr>
      <w:tr>
        <w:tblPrEx>
          <w:tblCellMar>
            <w:top w:w="0" w:type="dxa"/>
            <w:left w:w="0" w:type="dxa"/>
            <w:bottom w:w="0" w:type="dxa"/>
            <w:right w:w="0" w:type="dxa"/>
          </w:tblCellMar>
        </w:tblPrEx>
        <w:trPr>
          <w:trHeight w:val="780" w:hRule="atLeast"/>
        </w:trPr>
        <w:tc>
          <w:tcPr>
            <w:tcW w:w="1980"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525.52</w:t>
            </w:r>
          </w:p>
        </w:tc>
        <w:tc>
          <w:tcPr>
            <w:tcW w:w="178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2944.31</w:t>
            </w:r>
          </w:p>
        </w:tc>
        <w:tc>
          <w:tcPr>
            <w:tcW w:w="181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1508.02</w:t>
            </w:r>
          </w:p>
        </w:tc>
        <w:tc>
          <w:tcPr>
            <w:tcW w:w="189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4193.77</w:t>
            </w:r>
          </w:p>
        </w:tc>
        <w:tc>
          <w:tcPr>
            <w:tcW w:w="153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-2685.75</w:t>
            </w:r>
          </w:p>
        </w:tc>
      </w:tr>
    </w:tbl>
    <w:p>
      <w:pPr>
        <w:widowControl/>
        <w:spacing w:line="580" w:lineRule="atLeast"/>
        <w:ind w:firstLine="640"/>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2</w:t>
      </w:r>
      <w:r>
        <w:rPr>
          <w:rFonts w:hint="eastAsia" w:ascii="仿宋_GB2312" w:hAnsi="仿宋_GB2312" w:eastAsia="仿宋_GB2312" w:cs="仿宋_GB2312"/>
          <w:b/>
          <w:bCs/>
          <w:kern w:val="0"/>
          <w:sz w:val="32"/>
          <w:szCs w:val="32"/>
        </w:rPr>
        <w:t>．</w:t>
      </w:r>
      <w:r>
        <w:rPr>
          <w:rFonts w:ascii="仿宋_GB2312" w:hAnsi="仿宋_GB2312" w:eastAsia="仿宋_GB2312" w:cs="仿宋_GB2312"/>
          <w:b/>
          <w:bCs/>
          <w:kern w:val="0"/>
          <w:sz w:val="32"/>
          <w:szCs w:val="32"/>
        </w:rPr>
        <w:t>2021</w:t>
      </w:r>
      <w:r>
        <w:rPr>
          <w:rFonts w:hint="eastAsia" w:ascii="仿宋_GB2312" w:hAnsi="仿宋_GB2312" w:eastAsia="仿宋_GB2312" w:cs="仿宋_GB2312"/>
          <w:b/>
          <w:bCs/>
          <w:kern w:val="0"/>
          <w:sz w:val="32"/>
          <w:szCs w:val="32"/>
        </w:rPr>
        <w:t>年度预算支出决算及结余情况</w:t>
      </w:r>
    </w:p>
    <w:p>
      <w:pPr>
        <w:widowControl/>
        <w:spacing w:line="580" w:lineRule="atLeast"/>
        <w:ind w:firstLine="643"/>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2021</w:t>
      </w:r>
      <w:r>
        <w:rPr>
          <w:rFonts w:hint="eastAsia" w:ascii="仿宋_GB2312" w:hAnsi="仿宋_GB2312" w:eastAsia="仿宋_GB2312" w:cs="仿宋_GB2312"/>
          <w:b/>
          <w:bCs/>
          <w:kern w:val="0"/>
          <w:sz w:val="32"/>
          <w:szCs w:val="32"/>
        </w:rPr>
        <w:t>年局本级预算、决算和结余对比情况表</w:t>
      </w:r>
      <w:r>
        <w:rPr>
          <w:rFonts w:ascii="仿宋_GB2312" w:hAnsi="仿宋_GB2312" w:eastAsia="仿宋_GB2312" w:cs="仿宋_GB2312"/>
          <w:b/>
          <w:bCs/>
          <w:kern w:val="0"/>
          <w:sz w:val="32"/>
          <w:szCs w:val="32"/>
        </w:rPr>
        <w:t xml:space="preserve"> </w:t>
      </w:r>
    </w:p>
    <w:tbl>
      <w:tblPr>
        <w:tblStyle w:val="4"/>
        <w:tblW w:w="9338" w:type="dxa"/>
        <w:tblInd w:w="108" w:type="dxa"/>
        <w:tblLayout w:type="fixed"/>
        <w:tblCellMar>
          <w:top w:w="0" w:type="dxa"/>
          <w:left w:w="0" w:type="dxa"/>
          <w:bottom w:w="0" w:type="dxa"/>
          <w:right w:w="0" w:type="dxa"/>
        </w:tblCellMar>
      </w:tblPr>
      <w:tblGrid>
        <w:gridCol w:w="2671"/>
        <w:gridCol w:w="2151"/>
        <w:gridCol w:w="1904"/>
        <w:gridCol w:w="2612"/>
      </w:tblGrid>
      <w:tr>
        <w:tblPrEx>
          <w:tblCellMar>
            <w:top w:w="0" w:type="dxa"/>
            <w:left w:w="0" w:type="dxa"/>
            <w:bottom w:w="0" w:type="dxa"/>
            <w:right w:w="0" w:type="dxa"/>
          </w:tblCellMar>
        </w:tblPrEx>
        <w:trPr>
          <w:trHeight w:val="174" w:hRule="atLeast"/>
        </w:trPr>
        <w:tc>
          <w:tcPr>
            <w:tcW w:w="2671" w:type="dxa"/>
            <w:vMerge w:val="restar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比较项目</w:t>
            </w:r>
          </w:p>
        </w:tc>
        <w:tc>
          <w:tcPr>
            <w:tcW w:w="2151" w:type="dxa"/>
            <w:vMerge w:val="restar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支出项目</w:t>
            </w:r>
          </w:p>
        </w:tc>
        <w:tc>
          <w:tcPr>
            <w:tcW w:w="4516" w:type="dxa"/>
            <w:gridSpan w:val="2"/>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机关本级（万元）</w:t>
            </w:r>
          </w:p>
        </w:tc>
      </w:tr>
      <w:tr>
        <w:tblPrEx>
          <w:tblCellMar>
            <w:top w:w="0" w:type="dxa"/>
            <w:left w:w="0" w:type="dxa"/>
            <w:bottom w:w="0" w:type="dxa"/>
            <w:right w:w="0" w:type="dxa"/>
          </w:tblCellMar>
        </w:tblPrEx>
        <w:trPr>
          <w:trHeight w:val="174" w:hRule="atLeast"/>
        </w:trPr>
        <w:tc>
          <w:tcPr>
            <w:tcW w:w="2671" w:type="dxa"/>
            <w:vMerge w:val="continue"/>
            <w:tcBorders>
              <w:top w:val="single" w:color="000000" w:sz="8" w:space="0"/>
              <w:left w:val="single" w:color="000000" w:sz="8" w:space="0"/>
              <w:bottom w:val="single" w:color="000000" w:sz="8" w:space="0"/>
              <w:right w:val="single" w:color="000000" w:sz="8" w:space="0"/>
            </w:tcBorders>
            <w:vAlign w:val="center"/>
          </w:tcPr>
          <w:p>
            <w:pPr>
              <w:widowControl/>
              <w:spacing w:line="360" w:lineRule="exact"/>
              <w:jc w:val="center"/>
              <w:rPr>
                <w:rFonts w:ascii="仿宋_GB2312" w:hAnsi="仿宋_GB2312" w:eastAsia="仿宋_GB2312" w:cs="仿宋_GB2312"/>
                <w:kern w:val="0"/>
                <w:sz w:val="28"/>
                <w:szCs w:val="28"/>
              </w:rPr>
            </w:pPr>
          </w:p>
        </w:tc>
        <w:tc>
          <w:tcPr>
            <w:tcW w:w="2151" w:type="dxa"/>
            <w:vMerge w:val="continue"/>
            <w:tcBorders>
              <w:top w:val="single" w:color="000000" w:sz="8" w:space="0"/>
              <w:left w:val="nil"/>
              <w:bottom w:val="single" w:color="000000" w:sz="8" w:space="0"/>
              <w:right w:val="single" w:color="000000" w:sz="8" w:space="0"/>
            </w:tcBorders>
            <w:vAlign w:val="center"/>
          </w:tcPr>
          <w:p>
            <w:pPr>
              <w:widowControl/>
              <w:spacing w:line="360" w:lineRule="exact"/>
              <w:jc w:val="center"/>
              <w:rPr>
                <w:rFonts w:ascii="仿宋_GB2312" w:hAnsi="仿宋_GB2312" w:eastAsia="仿宋_GB2312" w:cs="仿宋_GB2312"/>
                <w:kern w:val="0"/>
                <w:sz w:val="28"/>
                <w:szCs w:val="28"/>
              </w:rPr>
            </w:pPr>
          </w:p>
        </w:tc>
        <w:tc>
          <w:tcPr>
            <w:tcW w:w="19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合</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计</w:t>
            </w:r>
          </w:p>
        </w:tc>
        <w:tc>
          <w:tcPr>
            <w:tcW w:w="261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其中：财政拨款</w:t>
            </w:r>
          </w:p>
        </w:tc>
      </w:tr>
      <w:tr>
        <w:tblPrEx>
          <w:tblCellMar>
            <w:top w:w="0" w:type="dxa"/>
            <w:left w:w="0" w:type="dxa"/>
            <w:bottom w:w="0" w:type="dxa"/>
            <w:right w:w="0" w:type="dxa"/>
          </w:tblCellMar>
        </w:tblPrEx>
        <w:trPr>
          <w:trHeight w:val="174" w:hRule="atLeast"/>
        </w:trPr>
        <w:tc>
          <w:tcPr>
            <w:tcW w:w="2671"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预算金额</w:t>
            </w:r>
          </w:p>
        </w:tc>
        <w:tc>
          <w:tcPr>
            <w:tcW w:w="215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基本支出</w:t>
            </w:r>
          </w:p>
        </w:tc>
        <w:tc>
          <w:tcPr>
            <w:tcW w:w="19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525.52</w:t>
            </w:r>
          </w:p>
        </w:tc>
        <w:tc>
          <w:tcPr>
            <w:tcW w:w="261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525.52</w:t>
            </w:r>
          </w:p>
        </w:tc>
      </w:tr>
      <w:tr>
        <w:tblPrEx>
          <w:tblCellMar>
            <w:top w:w="0" w:type="dxa"/>
            <w:left w:w="0" w:type="dxa"/>
            <w:bottom w:w="0" w:type="dxa"/>
            <w:right w:w="0" w:type="dxa"/>
          </w:tblCellMar>
        </w:tblPrEx>
        <w:trPr>
          <w:trHeight w:val="174" w:hRule="atLeast"/>
        </w:trPr>
        <w:tc>
          <w:tcPr>
            <w:tcW w:w="2671" w:type="dxa"/>
            <w:vMerge w:val="continue"/>
            <w:tcBorders>
              <w:top w:val="nil"/>
              <w:left w:val="single" w:color="000000" w:sz="8" w:space="0"/>
              <w:bottom w:val="single" w:color="000000" w:sz="8" w:space="0"/>
              <w:right w:val="single" w:color="000000" w:sz="8" w:space="0"/>
            </w:tcBorders>
            <w:vAlign w:val="center"/>
          </w:tcPr>
          <w:p>
            <w:pPr>
              <w:widowControl/>
              <w:spacing w:line="360" w:lineRule="exact"/>
              <w:jc w:val="center"/>
              <w:rPr>
                <w:rFonts w:ascii="仿宋_GB2312" w:hAnsi="仿宋_GB2312" w:eastAsia="仿宋_GB2312" w:cs="仿宋_GB2312"/>
                <w:kern w:val="0"/>
                <w:sz w:val="28"/>
                <w:szCs w:val="28"/>
              </w:rPr>
            </w:pPr>
          </w:p>
        </w:tc>
        <w:tc>
          <w:tcPr>
            <w:tcW w:w="215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项目支出</w:t>
            </w:r>
          </w:p>
        </w:tc>
        <w:tc>
          <w:tcPr>
            <w:tcW w:w="19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c>
          <w:tcPr>
            <w:tcW w:w="261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r>
      <w:tr>
        <w:tblPrEx>
          <w:tblCellMar>
            <w:top w:w="0" w:type="dxa"/>
            <w:left w:w="0" w:type="dxa"/>
            <w:bottom w:w="0" w:type="dxa"/>
            <w:right w:w="0" w:type="dxa"/>
          </w:tblCellMar>
        </w:tblPrEx>
        <w:trPr>
          <w:trHeight w:val="174" w:hRule="atLeast"/>
        </w:trPr>
        <w:tc>
          <w:tcPr>
            <w:tcW w:w="2671" w:type="dxa"/>
            <w:vMerge w:val="continue"/>
            <w:tcBorders>
              <w:top w:val="nil"/>
              <w:left w:val="single" w:color="000000" w:sz="8" w:space="0"/>
              <w:bottom w:val="single" w:color="000000" w:sz="8" w:space="0"/>
              <w:right w:val="single" w:color="000000" w:sz="8" w:space="0"/>
            </w:tcBorders>
            <w:vAlign w:val="center"/>
          </w:tcPr>
          <w:p>
            <w:pPr>
              <w:widowControl/>
              <w:spacing w:line="360" w:lineRule="exact"/>
              <w:jc w:val="center"/>
              <w:rPr>
                <w:rFonts w:ascii="仿宋_GB2312" w:hAnsi="仿宋_GB2312" w:eastAsia="仿宋_GB2312" w:cs="仿宋_GB2312"/>
                <w:kern w:val="0"/>
                <w:sz w:val="28"/>
                <w:szCs w:val="28"/>
              </w:rPr>
            </w:pPr>
          </w:p>
        </w:tc>
        <w:tc>
          <w:tcPr>
            <w:tcW w:w="215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合</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计</w:t>
            </w:r>
          </w:p>
        </w:tc>
        <w:tc>
          <w:tcPr>
            <w:tcW w:w="19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525.52</w:t>
            </w:r>
          </w:p>
        </w:tc>
        <w:tc>
          <w:tcPr>
            <w:tcW w:w="261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525.52</w:t>
            </w:r>
          </w:p>
        </w:tc>
      </w:tr>
      <w:tr>
        <w:tblPrEx>
          <w:tblCellMar>
            <w:top w:w="0" w:type="dxa"/>
            <w:left w:w="0" w:type="dxa"/>
            <w:bottom w:w="0" w:type="dxa"/>
            <w:right w:w="0" w:type="dxa"/>
          </w:tblCellMar>
        </w:tblPrEx>
        <w:trPr>
          <w:trHeight w:val="174" w:hRule="atLeast"/>
        </w:trPr>
        <w:tc>
          <w:tcPr>
            <w:tcW w:w="2671"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决算金额</w:t>
            </w:r>
          </w:p>
        </w:tc>
        <w:tc>
          <w:tcPr>
            <w:tcW w:w="215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基本支出</w:t>
            </w:r>
          </w:p>
        </w:tc>
        <w:tc>
          <w:tcPr>
            <w:tcW w:w="19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930.98</w:t>
            </w:r>
          </w:p>
        </w:tc>
        <w:tc>
          <w:tcPr>
            <w:tcW w:w="261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679.96</w:t>
            </w:r>
          </w:p>
        </w:tc>
      </w:tr>
      <w:tr>
        <w:tblPrEx>
          <w:tblCellMar>
            <w:top w:w="0" w:type="dxa"/>
            <w:left w:w="0" w:type="dxa"/>
            <w:bottom w:w="0" w:type="dxa"/>
            <w:right w:w="0" w:type="dxa"/>
          </w:tblCellMar>
        </w:tblPrEx>
        <w:trPr>
          <w:trHeight w:val="174" w:hRule="atLeast"/>
        </w:trPr>
        <w:tc>
          <w:tcPr>
            <w:tcW w:w="2671" w:type="dxa"/>
            <w:vMerge w:val="continue"/>
            <w:tcBorders>
              <w:top w:val="nil"/>
              <w:left w:val="single" w:color="000000" w:sz="8" w:space="0"/>
              <w:bottom w:val="single" w:color="000000" w:sz="8" w:space="0"/>
              <w:right w:val="single" w:color="000000" w:sz="8" w:space="0"/>
            </w:tcBorders>
            <w:vAlign w:val="center"/>
          </w:tcPr>
          <w:p>
            <w:pPr>
              <w:widowControl/>
              <w:spacing w:line="360" w:lineRule="exact"/>
              <w:jc w:val="center"/>
              <w:rPr>
                <w:rFonts w:ascii="仿宋_GB2312" w:hAnsi="仿宋_GB2312" w:eastAsia="仿宋_GB2312" w:cs="仿宋_GB2312"/>
                <w:kern w:val="0"/>
                <w:sz w:val="28"/>
                <w:szCs w:val="28"/>
              </w:rPr>
            </w:pPr>
          </w:p>
        </w:tc>
        <w:tc>
          <w:tcPr>
            <w:tcW w:w="215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项目支出</w:t>
            </w:r>
          </w:p>
        </w:tc>
        <w:tc>
          <w:tcPr>
            <w:tcW w:w="19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2336.75</w:t>
            </w:r>
          </w:p>
        </w:tc>
        <w:tc>
          <w:tcPr>
            <w:tcW w:w="261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2264.35</w:t>
            </w:r>
          </w:p>
        </w:tc>
      </w:tr>
      <w:tr>
        <w:tblPrEx>
          <w:tblCellMar>
            <w:top w:w="0" w:type="dxa"/>
            <w:left w:w="0" w:type="dxa"/>
            <w:bottom w:w="0" w:type="dxa"/>
            <w:right w:w="0" w:type="dxa"/>
          </w:tblCellMar>
        </w:tblPrEx>
        <w:trPr>
          <w:trHeight w:val="174" w:hRule="atLeast"/>
        </w:trPr>
        <w:tc>
          <w:tcPr>
            <w:tcW w:w="2671" w:type="dxa"/>
            <w:vMerge w:val="continue"/>
            <w:tcBorders>
              <w:top w:val="nil"/>
              <w:left w:val="single" w:color="000000" w:sz="8" w:space="0"/>
              <w:bottom w:val="single" w:color="000000" w:sz="8" w:space="0"/>
              <w:right w:val="single" w:color="000000" w:sz="8" w:space="0"/>
            </w:tcBorders>
            <w:vAlign w:val="center"/>
          </w:tcPr>
          <w:p>
            <w:pPr>
              <w:widowControl/>
              <w:spacing w:line="360" w:lineRule="exact"/>
              <w:jc w:val="center"/>
              <w:rPr>
                <w:rFonts w:ascii="仿宋_GB2312" w:hAnsi="仿宋_GB2312" w:eastAsia="仿宋_GB2312" w:cs="仿宋_GB2312"/>
                <w:kern w:val="0"/>
                <w:sz w:val="28"/>
                <w:szCs w:val="28"/>
              </w:rPr>
            </w:pPr>
          </w:p>
        </w:tc>
        <w:tc>
          <w:tcPr>
            <w:tcW w:w="215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合</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计</w:t>
            </w:r>
          </w:p>
        </w:tc>
        <w:tc>
          <w:tcPr>
            <w:tcW w:w="19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3267.73</w:t>
            </w:r>
          </w:p>
        </w:tc>
        <w:tc>
          <w:tcPr>
            <w:tcW w:w="261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2944.31</w:t>
            </w:r>
          </w:p>
        </w:tc>
      </w:tr>
      <w:tr>
        <w:tblPrEx>
          <w:tblCellMar>
            <w:top w:w="0" w:type="dxa"/>
            <w:left w:w="0" w:type="dxa"/>
            <w:bottom w:w="0" w:type="dxa"/>
            <w:right w:w="0" w:type="dxa"/>
          </w:tblCellMar>
        </w:tblPrEx>
        <w:trPr>
          <w:trHeight w:val="174" w:hRule="atLeast"/>
        </w:trPr>
        <w:tc>
          <w:tcPr>
            <w:tcW w:w="2671"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执行差异</w:t>
            </w:r>
          </w:p>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（预算</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决算）</w:t>
            </w:r>
          </w:p>
        </w:tc>
        <w:tc>
          <w:tcPr>
            <w:tcW w:w="215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基本支出</w:t>
            </w:r>
          </w:p>
        </w:tc>
        <w:tc>
          <w:tcPr>
            <w:tcW w:w="19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-405.46</w:t>
            </w:r>
          </w:p>
        </w:tc>
        <w:tc>
          <w:tcPr>
            <w:tcW w:w="261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-154.44</w:t>
            </w:r>
          </w:p>
        </w:tc>
      </w:tr>
      <w:tr>
        <w:tblPrEx>
          <w:tblCellMar>
            <w:top w:w="0" w:type="dxa"/>
            <w:left w:w="0" w:type="dxa"/>
            <w:bottom w:w="0" w:type="dxa"/>
            <w:right w:w="0" w:type="dxa"/>
          </w:tblCellMar>
        </w:tblPrEx>
        <w:trPr>
          <w:trHeight w:val="174" w:hRule="atLeast"/>
        </w:trPr>
        <w:tc>
          <w:tcPr>
            <w:tcW w:w="2671" w:type="dxa"/>
            <w:vMerge w:val="continue"/>
            <w:tcBorders>
              <w:top w:val="nil"/>
              <w:left w:val="single" w:color="000000" w:sz="8" w:space="0"/>
              <w:bottom w:val="single" w:color="000000" w:sz="8" w:space="0"/>
              <w:right w:val="single" w:color="000000" w:sz="8" w:space="0"/>
            </w:tcBorders>
            <w:vAlign w:val="center"/>
          </w:tcPr>
          <w:p>
            <w:pPr>
              <w:widowControl/>
              <w:spacing w:line="360" w:lineRule="exact"/>
              <w:jc w:val="center"/>
              <w:rPr>
                <w:rFonts w:ascii="仿宋_GB2312" w:hAnsi="仿宋_GB2312" w:eastAsia="仿宋_GB2312" w:cs="仿宋_GB2312"/>
                <w:kern w:val="0"/>
                <w:sz w:val="28"/>
                <w:szCs w:val="28"/>
              </w:rPr>
            </w:pPr>
          </w:p>
        </w:tc>
        <w:tc>
          <w:tcPr>
            <w:tcW w:w="215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项目支出</w:t>
            </w:r>
          </w:p>
        </w:tc>
        <w:tc>
          <w:tcPr>
            <w:tcW w:w="19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-2336.75</w:t>
            </w:r>
          </w:p>
        </w:tc>
        <w:tc>
          <w:tcPr>
            <w:tcW w:w="261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-2264.35</w:t>
            </w:r>
          </w:p>
        </w:tc>
      </w:tr>
      <w:tr>
        <w:tblPrEx>
          <w:tblCellMar>
            <w:top w:w="0" w:type="dxa"/>
            <w:left w:w="0" w:type="dxa"/>
            <w:bottom w:w="0" w:type="dxa"/>
            <w:right w:w="0" w:type="dxa"/>
          </w:tblCellMar>
        </w:tblPrEx>
        <w:trPr>
          <w:trHeight w:val="190" w:hRule="atLeast"/>
        </w:trPr>
        <w:tc>
          <w:tcPr>
            <w:tcW w:w="2671" w:type="dxa"/>
            <w:vMerge w:val="continue"/>
            <w:tcBorders>
              <w:top w:val="nil"/>
              <w:left w:val="single" w:color="000000" w:sz="8" w:space="0"/>
              <w:bottom w:val="single" w:color="000000" w:sz="8" w:space="0"/>
              <w:right w:val="single" w:color="000000" w:sz="8" w:space="0"/>
            </w:tcBorders>
            <w:vAlign w:val="center"/>
          </w:tcPr>
          <w:p>
            <w:pPr>
              <w:widowControl/>
              <w:spacing w:line="360" w:lineRule="exact"/>
              <w:jc w:val="center"/>
              <w:rPr>
                <w:rFonts w:ascii="仿宋_GB2312" w:hAnsi="仿宋_GB2312" w:eastAsia="仿宋_GB2312" w:cs="仿宋_GB2312"/>
                <w:kern w:val="0"/>
                <w:sz w:val="28"/>
                <w:szCs w:val="28"/>
              </w:rPr>
            </w:pPr>
          </w:p>
        </w:tc>
        <w:tc>
          <w:tcPr>
            <w:tcW w:w="215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合</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计</w:t>
            </w:r>
          </w:p>
        </w:tc>
        <w:tc>
          <w:tcPr>
            <w:tcW w:w="190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-2742.21</w:t>
            </w:r>
          </w:p>
        </w:tc>
        <w:tc>
          <w:tcPr>
            <w:tcW w:w="261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-2418.79</w:t>
            </w:r>
          </w:p>
        </w:tc>
      </w:tr>
    </w:tbl>
    <w:p>
      <w:pPr>
        <w:widowControl/>
        <w:spacing w:line="580" w:lineRule="atLeas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针对上述数据反映情况，说明如下：</w:t>
      </w:r>
    </w:p>
    <w:p>
      <w:pPr>
        <w:widowControl/>
        <w:numPr>
          <w:ilvl w:val="0"/>
          <w:numId w:val="1"/>
        </w:numPr>
        <w:spacing w:line="580" w:lineRule="atLeas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因我局编制人数少，而实有人数严重超编，退休人员比较多，所以造成人员经费比预算多。</w:t>
      </w:r>
    </w:p>
    <w:p>
      <w:pPr>
        <w:widowControl/>
        <w:numPr>
          <w:ilvl w:val="0"/>
          <w:numId w:val="1"/>
        </w:numPr>
        <w:spacing w:line="580" w:lineRule="atLeas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2021</w:t>
      </w:r>
      <w:r>
        <w:rPr>
          <w:rFonts w:hint="eastAsia" w:ascii="仿宋_GB2312" w:hAnsi="仿宋_GB2312" w:eastAsia="仿宋_GB2312" w:cs="仿宋_GB2312"/>
          <w:kern w:val="0"/>
          <w:sz w:val="32"/>
          <w:szCs w:val="32"/>
        </w:rPr>
        <w:t>年我局项目支出年初预算数为</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万元，决算数为</w:t>
      </w:r>
      <w:r>
        <w:rPr>
          <w:rFonts w:ascii="仿宋_GB2312" w:hAnsi="仿宋_GB2312" w:eastAsia="仿宋_GB2312" w:cs="仿宋_GB2312"/>
          <w:kern w:val="0"/>
          <w:sz w:val="32"/>
          <w:szCs w:val="32"/>
        </w:rPr>
        <w:t>2336.75</w:t>
      </w:r>
      <w:r>
        <w:rPr>
          <w:rFonts w:hint="eastAsia" w:ascii="仿宋_GB2312" w:hAnsi="仿宋_GB2312" w:eastAsia="仿宋_GB2312" w:cs="仿宋_GB2312"/>
          <w:kern w:val="0"/>
          <w:sz w:val="32"/>
          <w:szCs w:val="32"/>
        </w:rPr>
        <w:t>万元，因为</w:t>
      </w:r>
      <w:r>
        <w:rPr>
          <w:rFonts w:hint="eastAsia" w:ascii="仿宋_GB2312" w:hAnsi="仿宋_GB2312" w:eastAsia="仿宋_GB2312" w:cs="仿宋_GB2312"/>
          <w:kern w:val="0"/>
          <w:sz w:val="32"/>
          <w:szCs w:val="32"/>
          <w:lang w:eastAsia="zh-CN"/>
        </w:rPr>
        <w:t>年初</w:t>
      </w:r>
      <w:r>
        <w:rPr>
          <w:rFonts w:hint="eastAsia" w:ascii="仿宋_GB2312" w:hAnsi="仿宋_GB2312" w:eastAsia="仿宋_GB2312" w:cs="仿宋_GB2312"/>
          <w:kern w:val="0"/>
          <w:sz w:val="32"/>
          <w:szCs w:val="32"/>
        </w:rPr>
        <w:t>系统改进，调整预算数不能有数。</w:t>
      </w:r>
    </w:p>
    <w:p>
      <w:pPr>
        <w:widowControl/>
        <w:spacing w:line="580" w:lineRule="atLeast"/>
        <w:ind w:firstLine="640"/>
        <w:rPr>
          <w:rFonts w:ascii="黑体" w:hAnsi="黑体" w:eastAsia="黑体" w:cs="黑体"/>
          <w:kern w:val="0"/>
          <w:sz w:val="32"/>
          <w:szCs w:val="32"/>
        </w:rPr>
      </w:pPr>
      <w:r>
        <w:rPr>
          <w:rFonts w:hint="eastAsia" w:ascii="黑体" w:hAnsi="黑体" w:eastAsia="黑体" w:cs="黑体"/>
          <w:kern w:val="0"/>
          <w:sz w:val="32"/>
          <w:szCs w:val="32"/>
        </w:rPr>
        <w:t>三、绩效评价工作情况</w:t>
      </w:r>
    </w:p>
    <w:p>
      <w:pPr>
        <w:widowControl/>
        <w:spacing w:line="580" w:lineRule="atLeast"/>
        <w:ind w:firstLine="643"/>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（一）绩效评价目的</w:t>
      </w:r>
    </w:p>
    <w:p>
      <w:pPr>
        <w:widowControl/>
        <w:spacing w:line="580" w:lineRule="atLeas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本次绩效评价的目的是为了全面分析和综合评价我局本级财政预算资金的使用管理情况，为切实提高财政资金使用效益，强化预算支出的责任和效率提供参考依据。</w:t>
      </w:r>
    </w:p>
    <w:p>
      <w:pPr>
        <w:widowControl/>
        <w:spacing w:line="580" w:lineRule="atLeast"/>
        <w:ind w:firstLine="643"/>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（二）绩效评价工作过程，主要包括前期准备、组织实施和分析评价等内容</w:t>
      </w:r>
    </w:p>
    <w:p>
      <w:pPr>
        <w:widowControl/>
        <w:spacing w:line="580" w:lineRule="atLeas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我们按照市财政局绩效评价规程要求，第一阶段为前期准备：由我局资金财务处牵头，组织有关业务股室制定了详细的工作方案，明确股室责任，确定评价指标细则；第二阶段为股室自评：根据上一阶段任务布置，各股室按照要求展开自评工作，并将评价结果报资金财务处；第三阶段为定性终评，并出具评价报告：资金财务处在股室自评的基础上，查阅相关文件资料和财务凭证，对收集资料进行定量定性分析，综合评议后形成评价结论，出具绩效评价报告。</w:t>
      </w:r>
    </w:p>
    <w:p>
      <w:pPr>
        <w:widowControl/>
        <w:spacing w:line="580" w:lineRule="atLeast"/>
        <w:ind w:firstLine="640"/>
        <w:rPr>
          <w:rFonts w:ascii="黑体" w:hAnsi="黑体" w:eastAsia="黑体" w:cs="黑体"/>
          <w:kern w:val="0"/>
          <w:sz w:val="32"/>
          <w:szCs w:val="32"/>
        </w:rPr>
      </w:pPr>
      <w:r>
        <w:rPr>
          <w:rFonts w:hint="eastAsia" w:ascii="黑体" w:hAnsi="黑体" w:eastAsia="黑体" w:cs="黑体"/>
          <w:kern w:val="0"/>
          <w:sz w:val="32"/>
          <w:szCs w:val="32"/>
        </w:rPr>
        <w:t>四、整体支出使用管理情况</w:t>
      </w:r>
    </w:p>
    <w:p>
      <w:pPr>
        <w:widowControl/>
        <w:spacing w:line="580" w:lineRule="atLeast"/>
        <w:ind w:firstLine="643"/>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（一）基本支出使用管理情况</w:t>
      </w:r>
    </w:p>
    <w:p>
      <w:pPr>
        <w:widowControl/>
        <w:spacing w:line="580" w:lineRule="atLeas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我局基本支出的范围和主要用途包括局机关的人员经费和日常公用经费。具体包括：工资福利支出、对个人和家庭的补助、商品和服务支出、其他资本性支出。基本支出的管理和使用情况如下：</w:t>
      </w:r>
    </w:p>
    <w:p>
      <w:pPr>
        <w:widowControl/>
        <w:spacing w:line="580" w:lineRule="atLeast"/>
        <w:ind w:firstLine="643"/>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 xml:space="preserve">1. </w:t>
      </w:r>
      <w:r>
        <w:rPr>
          <w:rFonts w:hint="eastAsia" w:ascii="仿宋_GB2312" w:hAnsi="仿宋_GB2312" w:eastAsia="仿宋_GB2312" w:cs="仿宋_GB2312"/>
          <w:b/>
          <w:bCs/>
          <w:kern w:val="0"/>
          <w:sz w:val="32"/>
          <w:szCs w:val="32"/>
        </w:rPr>
        <w:t>基本支出本年预算指标可用情况</w:t>
      </w:r>
      <w:r>
        <w:rPr>
          <w:rFonts w:hint="eastAsia" w:ascii="仿宋_GB2312" w:hAnsi="仿宋_GB2312" w:eastAsia="仿宋_GB2312" w:cs="仿宋_GB2312"/>
          <w:kern w:val="0"/>
          <w:sz w:val="32"/>
          <w:szCs w:val="32"/>
        </w:rPr>
        <w:t>（单位：万元）</w:t>
      </w:r>
    </w:p>
    <w:tbl>
      <w:tblPr>
        <w:tblStyle w:val="4"/>
        <w:tblW w:w="9007" w:type="dxa"/>
        <w:tblInd w:w="108" w:type="dxa"/>
        <w:tblLayout w:type="fixed"/>
        <w:tblCellMar>
          <w:top w:w="0" w:type="dxa"/>
          <w:left w:w="0" w:type="dxa"/>
          <w:bottom w:w="0" w:type="dxa"/>
          <w:right w:w="0" w:type="dxa"/>
        </w:tblCellMar>
      </w:tblPr>
      <w:tblGrid>
        <w:gridCol w:w="2945"/>
        <w:gridCol w:w="1814"/>
        <w:gridCol w:w="2040"/>
        <w:gridCol w:w="2208"/>
      </w:tblGrid>
      <w:tr>
        <w:tblPrEx>
          <w:tblCellMar>
            <w:top w:w="0" w:type="dxa"/>
            <w:left w:w="0" w:type="dxa"/>
            <w:bottom w:w="0" w:type="dxa"/>
            <w:right w:w="0" w:type="dxa"/>
          </w:tblCellMar>
        </w:tblPrEx>
        <w:trPr>
          <w:trHeight w:val="525" w:hRule="atLeast"/>
        </w:trPr>
        <w:tc>
          <w:tcPr>
            <w:tcW w:w="294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预算项目</w:t>
            </w:r>
          </w:p>
        </w:tc>
        <w:tc>
          <w:tcPr>
            <w:tcW w:w="181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本年预算</w:t>
            </w:r>
          </w:p>
        </w:tc>
        <w:tc>
          <w:tcPr>
            <w:tcW w:w="204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本年追加</w:t>
            </w:r>
          </w:p>
        </w:tc>
        <w:tc>
          <w:tcPr>
            <w:tcW w:w="2208"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本年可用指标</w:t>
            </w:r>
          </w:p>
        </w:tc>
      </w:tr>
      <w:tr>
        <w:tblPrEx>
          <w:tblCellMar>
            <w:top w:w="0" w:type="dxa"/>
            <w:left w:w="0" w:type="dxa"/>
            <w:bottom w:w="0" w:type="dxa"/>
            <w:right w:w="0" w:type="dxa"/>
          </w:tblCellMar>
        </w:tblPrEx>
        <w:trPr>
          <w:trHeight w:val="525" w:hRule="atLeast"/>
        </w:trPr>
        <w:tc>
          <w:tcPr>
            <w:tcW w:w="2945"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工资福利支出</w:t>
            </w:r>
          </w:p>
        </w:tc>
        <w:tc>
          <w:tcPr>
            <w:tcW w:w="181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423.78</w:t>
            </w:r>
          </w:p>
        </w:tc>
        <w:tc>
          <w:tcPr>
            <w:tcW w:w="204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c>
          <w:tcPr>
            <w:tcW w:w="220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423.78</w:t>
            </w:r>
          </w:p>
        </w:tc>
      </w:tr>
      <w:tr>
        <w:tblPrEx>
          <w:tblCellMar>
            <w:top w:w="0" w:type="dxa"/>
            <w:left w:w="0" w:type="dxa"/>
            <w:bottom w:w="0" w:type="dxa"/>
            <w:right w:w="0" w:type="dxa"/>
          </w:tblCellMar>
        </w:tblPrEx>
        <w:trPr>
          <w:trHeight w:val="525" w:hRule="atLeast"/>
        </w:trPr>
        <w:tc>
          <w:tcPr>
            <w:tcW w:w="2945"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商品和服务支出</w:t>
            </w:r>
          </w:p>
        </w:tc>
        <w:tc>
          <w:tcPr>
            <w:tcW w:w="181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76.15</w:t>
            </w:r>
          </w:p>
        </w:tc>
        <w:tc>
          <w:tcPr>
            <w:tcW w:w="204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c>
          <w:tcPr>
            <w:tcW w:w="220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76.15</w:t>
            </w:r>
          </w:p>
        </w:tc>
      </w:tr>
      <w:tr>
        <w:tblPrEx>
          <w:tblCellMar>
            <w:top w:w="0" w:type="dxa"/>
            <w:left w:w="0" w:type="dxa"/>
            <w:bottom w:w="0" w:type="dxa"/>
            <w:right w:w="0" w:type="dxa"/>
          </w:tblCellMar>
        </w:tblPrEx>
        <w:trPr>
          <w:trHeight w:val="525" w:hRule="atLeast"/>
        </w:trPr>
        <w:tc>
          <w:tcPr>
            <w:tcW w:w="2945"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对个人和家庭补助</w:t>
            </w:r>
          </w:p>
        </w:tc>
        <w:tc>
          <w:tcPr>
            <w:tcW w:w="181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25.59</w:t>
            </w:r>
          </w:p>
        </w:tc>
        <w:tc>
          <w:tcPr>
            <w:tcW w:w="204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c>
          <w:tcPr>
            <w:tcW w:w="220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25.59</w:t>
            </w:r>
          </w:p>
        </w:tc>
      </w:tr>
      <w:tr>
        <w:tblPrEx>
          <w:tblCellMar>
            <w:top w:w="0" w:type="dxa"/>
            <w:left w:w="0" w:type="dxa"/>
            <w:bottom w:w="0" w:type="dxa"/>
            <w:right w:w="0" w:type="dxa"/>
          </w:tblCellMar>
        </w:tblPrEx>
        <w:trPr>
          <w:trHeight w:val="525" w:hRule="atLeast"/>
        </w:trPr>
        <w:tc>
          <w:tcPr>
            <w:tcW w:w="2945"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合</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计</w:t>
            </w:r>
          </w:p>
        </w:tc>
        <w:tc>
          <w:tcPr>
            <w:tcW w:w="181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525.52</w:t>
            </w:r>
          </w:p>
        </w:tc>
        <w:tc>
          <w:tcPr>
            <w:tcW w:w="204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c>
          <w:tcPr>
            <w:tcW w:w="220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525.52</w:t>
            </w:r>
          </w:p>
        </w:tc>
      </w:tr>
    </w:tbl>
    <w:p>
      <w:pPr>
        <w:widowControl/>
        <w:spacing w:line="580" w:lineRule="atLeas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根据本年预算、上年结余和本年预算追加情况，本年基本支出预算可用指标</w:t>
      </w:r>
      <w:r>
        <w:rPr>
          <w:rFonts w:ascii="仿宋_GB2312" w:hAnsi="仿宋_GB2312" w:eastAsia="仿宋_GB2312" w:cs="仿宋_GB2312"/>
          <w:kern w:val="0"/>
          <w:sz w:val="32"/>
          <w:szCs w:val="32"/>
        </w:rPr>
        <w:t>525.52</w:t>
      </w:r>
      <w:r>
        <w:rPr>
          <w:rFonts w:hint="eastAsia" w:ascii="仿宋_GB2312" w:hAnsi="仿宋_GB2312" w:eastAsia="仿宋_GB2312" w:cs="仿宋_GB2312"/>
          <w:kern w:val="0"/>
          <w:sz w:val="32"/>
          <w:szCs w:val="32"/>
        </w:rPr>
        <w:t>万元。</w:t>
      </w:r>
    </w:p>
    <w:p>
      <w:pPr>
        <w:widowControl/>
        <w:spacing w:line="580" w:lineRule="atLeast"/>
        <w:ind w:firstLine="643"/>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 xml:space="preserve">2. </w:t>
      </w:r>
      <w:r>
        <w:rPr>
          <w:rFonts w:hint="eastAsia" w:ascii="仿宋_GB2312" w:hAnsi="仿宋_GB2312" w:eastAsia="仿宋_GB2312" w:cs="仿宋_GB2312"/>
          <w:b/>
          <w:bCs/>
          <w:kern w:val="0"/>
          <w:sz w:val="32"/>
          <w:szCs w:val="32"/>
        </w:rPr>
        <w:t>本年基本支出预算执行情况</w:t>
      </w:r>
      <w:r>
        <w:rPr>
          <w:rFonts w:hint="eastAsia" w:ascii="仿宋_GB2312" w:hAnsi="仿宋_GB2312" w:eastAsia="仿宋_GB2312" w:cs="仿宋_GB2312"/>
          <w:kern w:val="0"/>
          <w:sz w:val="32"/>
          <w:szCs w:val="32"/>
        </w:rPr>
        <w:t>（单位：万元）</w:t>
      </w:r>
    </w:p>
    <w:tbl>
      <w:tblPr>
        <w:tblStyle w:val="4"/>
        <w:tblW w:w="0" w:type="auto"/>
        <w:tblInd w:w="164" w:type="dxa"/>
        <w:tblLayout w:type="fixed"/>
        <w:tblCellMar>
          <w:top w:w="0" w:type="dxa"/>
          <w:left w:w="0" w:type="dxa"/>
          <w:bottom w:w="0" w:type="dxa"/>
          <w:right w:w="0" w:type="dxa"/>
        </w:tblCellMar>
      </w:tblPr>
      <w:tblGrid>
        <w:gridCol w:w="2865"/>
        <w:gridCol w:w="2164"/>
        <w:gridCol w:w="2164"/>
        <w:gridCol w:w="1571"/>
      </w:tblGrid>
      <w:tr>
        <w:tblPrEx>
          <w:tblCellMar>
            <w:top w:w="0" w:type="dxa"/>
            <w:left w:w="0" w:type="dxa"/>
            <w:bottom w:w="0" w:type="dxa"/>
            <w:right w:w="0" w:type="dxa"/>
          </w:tblCellMar>
        </w:tblPrEx>
        <w:trPr>
          <w:trHeight w:val="480" w:hRule="atLeast"/>
        </w:trPr>
        <w:tc>
          <w:tcPr>
            <w:tcW w:w="286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预算项目</w:t>
            </w:r>
          </w:p>
        </w:tc>
        <w:tc>
          <w:tcPr>
            <w:tcW w:w="216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预算可用指标</w:t>
            </w:r>
          </w:p>
        </w:tc>
        <w:tc>
          <w:tcPr>
            <w:tcW w:w="216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本年决算金额</w:t>
            </w:r>
          </w:p>
        </w:tc>
        <w:tc>
          <w:tcPr>
            <w:tcW w:w="1571"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差额</w:t>
            </w:r>
          </w:p>
        </w:tc>
      </w:tr>
      <w:tr>
        <w:tblPrEx>
          <w:tblCellMar>
            <w:top w:w="0" w:type="dxa"/>
            <w:left w:w="0" w:type="dxa"/>
            <w:bottom w:w="0" w:type="dxa"/>
            <w:right w:w="0" w:type="dxa"/>
          </w:tblCellMar>
        </w:tblPrEx>
        <w:trPr>
          <w:trHeight w:val="480" w:hRule="atLeast"/>
        </w:trPr>
        <w:tc>
          <w:tcPr>
            <w:tcW w:w="2865"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工资福利支出</w:t>
            </w:r>
          </w:p>
        </w:tc>
        <w:tc>
          <w:tcPr>
            <w:tcW w:w="216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423.78</w:t>
            </w:r>
          </w:p>
        </w:tc>
        <w:tc>
          <w:tcPr>
            <w:tcW w:w="216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560.72</w:t>
            </w:r>
          </w:p>
        </w:tc>
        <w:tc>
          <w:tcPr>
            <w:tcW w:w="157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-136.94</w:t>
            </w:r>
          </w:p>
        </w:tc>
      </w:tr>
      <w:tr>
        <w:tblPrEx>
          <w:tblCellMar>
            <w:top w:w="0" w:type="dxa"/>
            <w:left w:w="0" w:type="dxa"/>
            <w:bottom w:w="0" w:type="dxa"/>
            <w:right w:w="0" w:type="dxa"/>
          </w:tblCellMar>
        </w:tblPrEx>
        <w:trPr>
          <w:trHeight w:val="480" w:hRule="atLeast"/>
        </w:trPr>
        <w:tc>
          <w:tcPr>
            <w:tcW w:w="2865"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商品和服务支出</w:t>
            </w:r>
          </w:p>
        </w:tc>
        <w:tc>
          <w:tcPr>
            <w:tcW w:w="216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76.15</w:t>
            </w:r>
          </w:p>
        </w:tc>
        <w:tc>
          <w:tcPr>
            <w:tcW w:w="216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206.53</w:t>
            </w:r>
          </w:p>
        </w:tc>
        <w:tc>
          <w:tcPr>
            <w:tcW w:w="157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-130.38</w:t>
            </w:r>
          </w:p>
        </w:tc>
      </w:tr>
      <w:tr>
        <w:tblPrEx>
          <w:tblCellMar>
            <w:top w:w="0" w:type="dxa"/>
            <w:left w:w="0" w:type="dxa"/>
            <w:bottom w:w="0" w:type="dxa"/>
            <w:right w:w="0" w:type="dxa"/>
          </w:tblCellMar>
        </w:tblPrEx>
        <w:trPr>
          <w:trHeight w:val="480" w:hRule="atLeast"/>
        </w:trPr>
        <w:tc>
          <w:tcPr>
            <w:tcW w:w="2865"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对个人和家庭补助</w:t>
            </w:r>
          </w:p>
        </w:tc>
        <w:tc>
          <w:tcPr>
            <w:tcW w:w="216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25.59</w:t>
            </w:r>
          </w:p>
        </w:tc>
        <w:tc>
          <w:tcPr>
            <w:tcW w:w="216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169.87</w:t>
            </w:r>
          </w:p>
        </w:tc>
        <w:tc>
          <w:tcPr>
            <w:tcW w:w="157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-144.28</w:t>
            </w:r>
          </w:p>
        </w:tc>
      </w:tr>
      <w:tr>
        <w:tblPrEx>
          <w:tblCellMar>
            <w:top w:w="0" w:type="dxa"/>
            <w:left w:w="0" w:type="dxa"/>
            <w:bottom w:w="0" w:type="dxa"/>
            <w:right w:w="0" w:type="dxa"/>
          </w:tblCellMar>
        </w:tblPrEx>
        <w:trPr>
          <w:trHeight w:val="480" w:hRule="atLeast"/>
        </w:trPr>
        <w:tc>
          <w:tcPr>
            <w:tcW w:w="2865"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合</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计</w:t>
            </w:r>
          </w:p>
        </w:tc>
        <w:tc>
          <w:tcPr>
            <w:tcW w:w="216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525.52</w:t>
            </w:r>
          </w:p>
        </w:tc>
        <w:tc>
          <w:tcPr>
            <w:tcW w:w="2164"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937.12</w:t>
            </w:r>
          </w:p>
        </w:tc>
        <w:tc>
          <w:tcPr>
            <w:tcW w:w="157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-411.6</w:t>
            </w:r>
          </w:p>
        </w:tc>
      </w:tr>
    </w:tbl>
    <w:p>
      <w:pPr>
        <w:widowControl/>
        <w:spacing w:line="580" w:lineRule="atLeast"/>
        <w:ind w:firstLine="640"/>
        <w:rPr>
          <w:rFonts w:ascii="仿宋_GB2312" w:hAnsi="仿宋_GB2312" w:eastAsia="仿宋_GB2312" w:cs="仿宋_GB2312"/>
          <w:b/>
          <w:bCs/>
          <w:kern w:val="0"/>
          <w:sz w:val="32"/>
          <w:szCs w:val="32"/>
        </w:rPr>
      </w:pPr>
      <w:r>
        <w:rPr>
          <w:rFonts w:hint="eastAsia" w:ascii="仿宋_GB2312" w:hAnsi="仿宋_GB2312" w:eastAsia="仿宋_GB2312" w:cs="仿宋_GB2312"/>
          <w:kern w:val="0"/>
          <w:sz w:val="32"/>
          <w:szCs w:val="32"/>
        </w:rPr>
        <w:t>针对上述数据反映情况，说明如下：</w:t>
      </w:r>
      <w:r>
        <w:rPr>
          <w:rFonts w:hint="eastAsia" w:ascii="仿宋_GB2312" w:hAnsi="仿宋_GB2312" w:eastAsia="仿宋_GB2312" w:cs="仿宋_GB2312"/>
          <w:kern w:val="0"/>
          <w:sz w:val="32"/>
          <w:szCs w:val="32"/>
          <w:lang w:eastAsia="zh-CN"/>
        </w:rPr>
        <w:t>工资福利支出差额主要原因是工资调增，</w:t>
      </w:r>
      <w:r>
        <w:rPr>
          <w:rFonts w:hint="eastAsia" w:ascii="仿宋_GB2312" w:hAnsi="仿宋_GB2312" w:eastAsia="仿宋_GB2312" w:cs="仿宋_GB2312"/>
          <w:kern w:val="0"/>
          <w:sz w:val="28"/>
          <w:szCs w:val="28"/>
        </w:rPr>
        <w:t>商品和服务支出</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对个人和家庭补助</w:t>
      </w:r>
      <w:r>
        <w:rPr>
          <w:rFonts w:hint="eastAsia" w:ascii="仿宋_GB2312" w:hAnsi="仿宋_GB2312" w:eastAsia="仿宋_GB2312" w:cs="仿宋_GB2312"/>
          <w:kern w:val="0"/>
          <w:sz w:val="28"/>
          <w:szCs w:val="28"/>
          <w:lang w:eastAsia="zh-CN"/>
        </w:rPr>
        <w:t>差额主要原因是</w:t>
      </w:r>
      <w:r>
        <w:rPr>
          <w:rFonts w:hint="eastAsia" w:ascii="仿宋_GB2312" w:hAnsi="仿宋_GB2312" w:eastAsia="仿宋_GB2312" w:cs="仿宋_GB2312"/>
          <w:kern w:val="0"/>
          <w:sz w:val="32"/>
          <w:szCs w:val="32"/>
        </w:rPr>
        <w:t>改制企业人员代缴社保费增多</w:t>
      </w:r>
      <w:r>
        <w:rPr>
          <w:rFonts w:hint="eastAsia" w:ascii="仿宋_GB2312" w:hAnsi="仿宋_GB2312" w:eastAsia="仿宋_GB2312" w:cs="仿宋_GB2312"/>
          <w:kern w:val="0"/>
          <w:sz w:val="32"/>
          <w:szCs w:val="32"/>
          <w:lang w:eastAsia="zh-CN"/>
        </w:rPr>
        <w:t>。</w:t>
      </w:r>
    </w:p>
    <w:p>
      <w:pPr>
        <w:widowControl/>
        <w:spacing w:line="640" w:lineRule="atLeast"/>
        <w:ind w:firstLine="643"/>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（二）“三公”经费使用管理情况</w:t>
      </w:r>
    </w:p>
    <w:p>
      <w:pPr>
        <w:widowControl/>
        <w:spacing w:line="640" w:lineRule="atLeast"/>
        <w:ind w:firstLine="643"/>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1. 2021</w:t>
      </w:r>
      <w:r>
        <w:rPr>
          <w:rFonts w:hint="eastAsia" w:ascii="仿宋_GB2312" w:hAnsi="仿宋_GB2312" w:eastAsia="仿宋_GB2312" w:cs="仿宋_GB2312"/>
          <w:b/>
          <w:bCs/>
          <w:kern w:val="0"/>
          <w:sz w:val="32"/>
          <w:szCs w:val="32"/>
        </w:rPr>
        <w:t>年“三公”经费预算情况</w:t>
      </w:r>
      <w:r>
        <w:rPr>
          <w:rFonts w:hint="eastAsia" w:ascii="仿宋_GB2312" w:hAnsi="仿宋_GB2312" w:eastAsia="仿宋_GB2312" w:cs="仿宋_GB2312"/>
          <w:kern w:val="0"/>
          <w:sz w:val="32"/>
          <w:szCs w:val="32"/>
        </w:rPr>
        <w:t>（单位：万元）</w:t>
      </w:r>
    </w:p>
    <w:tbl>
      <w:tblPr>
        <w:tblStyle w:val="4"/>
        <w:tblW w:w="0" w:type="auto"/>
        <w:tblInd w:w="108" w:type="dxa"/>
        <w:tblLayout w:type="fixed"/>
        <w:tblCellMar>
          <w:top w:w="0" w:type="dxa"/>
          <w:left w:w="0" w:type="dxa"/>
          <w:bottom w:w="0" w:type="dxa"/>
          <w:right w:w="0" w:type="dxa"/>
        </w:tblCellMar>
      </w:tblPr>
      <w:tblGrid>
        <w:gridCol w:w="2488"/>
        <w:gridCol w:w="2173"/>
        <w:gridCol w:w="2173"/>
        <w:gridCol w:w="2173"/>
      </w:tblGrid>
      <w:tr>
        <w:tblPrEx>
          <w:tblCellMar>
            <w:top w:w="0" w:type="dxa"/>
            <w:left w:w="0" w:type="dxa"/>
            <w:bottom w:w="0" w:type="dxa"/>
            <w:right w:w="0" w:type="dxa"/>
          </w:tblCellMar>
        </w:tblPrEx>
        <w:trPr>
          <w:trHeight w:val="660" w:hRule="atLeast"/>
          <w:tblHeader/>
        </w:trPr>
        <w:tc>
          <w:tcPr>
            <w:tcW w:w="248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费用项目</w:t>
            </w:r>
          </w:p>
        </w:tc>
        <w:tc>
          <w:tcPr>
            <w:tcW w:w="2173"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基本支出</w:t>
            </w:r>
          </w:p>
        </w:tc>
        <w:tc>
          <w:tcPr>
            <w:tcW w:w="2173"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项目支出</w:t>
            </w:r>
          </w:p>
        </w:tc>
        <w:tc>
          <w:tcPr>
            <w:tcW w:w="2173"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合计</w:t>
            </w:r>
          </w:p>
        </w:tc>
      </w:tr>
      <w:tr>
        <w:tblPrEx>
          <w:tblCellMar>
            <w:top w:w="0" w:type="dxa"/>
            <w:left w:w="0" w:type="dxa"/>
            <w:bottom w:w="0" w:type="dxa"/>
            <w:right w:w="0" w:type="dxa"/>
          </w:tblCellMar>
        </w:tblPrEx>
        <w:trPr>
          <w:trHeight w:val="660" w:hRule="atLeast"/>
        </w:trPr>
        <w:tc>
          <w:tcPr>
            <w:tcW w:w="248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公务接待费</w:t>
            </w:r>
          </w:p>
        </w:tc>
        <w:tc>
          <w:tcPr>
            <w:tcW w:w="217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0.90</w:t>
            </w:r>
          </w:p>
        </w:tc>
        <w:tc>
          <w:tcPr>
            <w:tcW w:w="217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c>
          <w:tcPr>
            <w:tcW w:w="217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hint="eastAsia" w:ascii="仿宋_GB2312" w:hAnsi="仿宋_GB2312" w:eastAsia="仿宋_GB2312" w:cs="仿宋_GB2312"/>
                <w:kern w:val="0"/>
                <w:sz w:val="28"/>
                <w:szCs w:val="28"/>
                <w:lang w:val="en-US" w:eastAsia="zh-CN"/>
              </w:rPr>
            </w:pPr>
            <w:r>
              <w:rPr>
                <w:rFonts w:ascii="仿宋_GB2312" w:hAnsi="仿宋_GB2312" w:eastAsia="仿宋_GB2312" w:cs="仿宋_GB2312"/>
                <w:kern w:val="0"/>
                <w:sz w:val="28"/>
                <w:szCs w:val="28"/>
              </w:rPr>
              <w:t>0.9</w:t>
            </w:r>
            <w:r>
              <w:rPr>
                <w:rFonts w:hint="eastAsia" w:ascii="仿宋_GB2312" w:hAnsi="仿宋_GB2312" w:eastAsia="仿宋_GB2312" w:cs="仿宋_GB2312"/>
                <w:kern w:val="0"/>
                <w:sz w:val="28"/>
                <w:szCs w:val="28"/>
                <w:lang w:val="en-US" w:eastAsia="zh-CN"/>
              </w:rPr>
              <w:t>0</w:t>
            </w:r>
          </w:p>
        </w:tc>
      </w:tr>
      <w:tr>
        <w:tblPrEx>
          <w:tblCellMar>
            <w:top w:w="0" w:type="dxa"/>
            <w:left w:w="0" w:type="dxa"/>
            <w:bottom w:w="0" w:type="dxa"/>
            <w:right w:w="0" w:type="dxa"/>
          </w:tblCellMar>
        </w:tblPrEx>
        <w:trPr>
          <w:trHeight w:val="660" w:hRule="atLeast"/>
        </w:trPr>
        <w:tc>
          <w:tcPr>
            <w:tcW w:w="248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公车运行维护费</w:t>
            </w:r>
          </w:p>
        </w:tc>
        <w:tc>
          <w:tcPr>
            <w:tcW w:w="217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c>
          <w:tcPr>
            <w:tcW w:w="217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c>
          <w:tcPr>
            <w:tcW w:w="217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r>
      <w:tr>
        <w:tblPrEx>
          <w:tblCellMar>
            <w:top w:w="0" w:type="dxa"/>
            <w:left w:w="0" w:type="dxa"/>
            <w:bottom w:w="0" w:type="dxa"/>
            <w:right w:w="0" w:type="dxa"/>
          </w:tblCellMar>
        </w:tblPrEx>
        <w:trPr>
          <w:trHeight w:val="660" w:hRule="atLeast"/>
        </w:trPr>
        <w:tc>
          <w:tcPr>
            <w:tcW w:w="248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因公出国费用</w:t>
            </w:r>
          </w:p>
        </w:tc>
        <w:tc>
          <w:tcPr>
            <w:tcW w:w="217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c>
          <w:tcPr>
            <w:tcW w:w="217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c>
          <w:tcPr>
            <w:tcW w:w="217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r>
      <w:tr>
        <w:tblPrEx>
          <w:tblCellMar>
            <w:top w:w="0" w:type="dxa"/>
            <w:left w:w="0" w:type="dxa"/>
            <w:bottom w:w="0" w:type="dxa"/>
            <w:right w:w="0" w:type="dxa"/>
          </w:tblCellMar>
        </w:tblPrEx>
        <w:trPr>
          <w:trHeight w:val="660" w:hRule="atLeast"/>
        </w:trPr>
        <w:tc>
          <w:tcPr>
            <w:tcW w:w="248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公务车购置费</w:t>
            </w:r>
          </w:p>
        </w:tc>
        <w:tc>
          <w:tcPr>
            <w:tcW w:w="217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c>
          <w:tcPr>
            <w:tcW w:w="217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c>
          <w:tcPr>
            <w:tcW w:w="217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r>
      <w:tr>
        <w:tblPrEx>
          <w:tblCellMar>
            <w:top w:w="0" w:type="dxa"/>
            <w:left w:w="0" w:type="dxa"/>
            <w:bottom w:w="0" w:type="dxa"/>
            <w:right w:w="0" w:type="dxa"/>
          </w:tblCellMar>
        </w:tblPrEx>
        <w:trPr>
          <w:trHeight w:val="660" w:hRule="atLeast"/>
        </w:trPr>
        <w:tc>
          <w:tcPr>
            <w:tcW w:w="248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合计</w:t>
            </w:r>
          </w:p>
        </w:tc>
        <w:tc>
          <w:tcPr>
            <w:tcW w:w="217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0.90</w:t>
            </w:r>
          </w:p>
        </w:tc>
        <w:tc>
          <w:tcPr>
            <w:tcW w:w="217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c>
          <w:tcPr>
            <w:tcW w:w="217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0.90</w:t>
            </w:r>
          </w:p>
        </w:tc>
      </w:tr>
    </w:tbl>
    <w:p>
      <w:pPr>
        <w:widowControl/>
        <w:spacing w:line="580" w:lineRule="atLeas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我局</w:t>
      </w:r>
      <w:r>
        <w:rPr>
          <w:rFonts w:ascii="仿宋_GB2312" w:hAnsi="仿宋_GB2312" w:eastAsia="仿宋_GB2312" w:cs="仿宋_GB2312"/>
          <w:kern w:val="0"/>
          <w:sz w:val="32"/>
          <w:szCs w:val="32"/>
        </w:rPr>
        <w:t>2021</w:t>
      </w:r>
      <w:r>
        <w:rPr>
          <w:rFonts w:hint="eastAsia" w:ascii="仿宋_GB2312" w:hAnsi="仿宋_GB2312" w:eastAsia="仿宋_GB2312" w:cs="仿宋_GB2312"/>
          <w:kern w:val="0"/>
          <w:sz w:val="32"/>
          <w:szCs w:val="32"/>
        </w:rPr>
        <w:t>年“三公”经费预算金额为</w:t>
      </w:r>
      <w:r>
        <w:rPr>
          <w:rFonts w:ascii="仿宋_GB2312" w:hAnsi="仿宋_GB2312" w:eastAsia="仿宋_GB2312" w:cs="仿宋_GB2312"/>
          <w:kern w:val="0"/>
          <w:sz w:val="32"/>
          <w:szCs w:val="32"/>
        </w:rPr>
        <w:t>0.90</w:t>
      </w:r>
      <w:r>
        <w:rPr>
          <w:rFonts w:hint="eastAsia" w:ascii="仿宋_GB2312" w:hAnsi="仿宋_GB2312" w:eastAsia="仿宋_GB2312" w:cs="仿宋_GB2312"/>
          <w:kern w:val="0"/>
          <w:sz w:val="32"/>
          <w:szCs w:val="32"/>
        </w:rPr>
        <w:t>万元，全部为财政拨款资金，并在武冈市人民政府网站进行了公示。</w:t>
      </w:r>
    </w:p>
    <w:p>
      <w:pPr>
        <w:widowControl/>
        <w:spacing w:line="580" w:lineRule="atLeast"/>
        <w:ind w:firstLine="643"/>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2</w:t>
      </w:r>
      <w:r>
        <w:rPr>
          <w:rFonts w:hint="eastAsia" w:ascii="仿宋_GB2312" w:hAnsi="仿宋_GB2312" w:eastAsia="仿宋_GB2312" w:cs="仿宋_GB2312"/>
          <w:b/>
          <w:bCs/>
          <w:kern w:val="0"/>
          <w:sz w:val="32"/>
          <w:szCs w:val="32"/>
        </w:rPr>
        <w:t>．“三公”经费预算执行情况</w:t>
      </w:r>
      <w:r>
        <w:rPr>
          <w:rFonts w:hint="eastAsia" w:ascii="仿宋_GB2312" w:hAnsi="仿宋_GB2312" w:eastAsia="仿宋_GB2312" w:cs="仿宋_GB2312"/>
          <w:kern w:val="0"/>
          <w:sz w:val="32"/>
          <w:szCs w:val="32"/>
        </w:rPr>
        <w:t>（单位：万元）</w:t>
      </w:r>
    </w:p>
    <w:tbl>
      <w:tblPr>
        <w:tblStyle w:val="4"/>
        <w:tblW w:w="8839" w:type="dxa"/>
        <w:tblInd w:w="276" w:type="dxa"/>
        <w:tblLayout w:type="fixed"/>
        <w:tblCellMar>
          <w:top w:w="0" w:type="dxa"/>
          <w:left w:w="0" w:type="dxa"/>
          <w:bottom w:w="0" w:type="dxa"/>
          <w:right w:w="0" w:type="dxa"/>
        </w:tblCellMar>
      </w:tblPr>
      <w:tblGrid>
        <w:gridCol w:w="1381"/>
        <w:gridCol w:w="1213"/>
        <w:gridCol w:w="1215"/>
        <w:gridCol w:w="1322"/>
        <w:gridCol w:w="1215"/>
        <w:gridCol w:w="1278"/>
        <w:gridCol w:w="1215"/>
      </w:tblGrid>
      <w:tr>
        <w:tblPrEx>
          <w:tblCellMar>
            <w:top w:w="0" w:type="dxa"/>
            <w:left w:w="0" w:type="dxa"/>
            <w:bottom w:w="0" w:type="dxa"/>
            <w:right w:w="0" w:type="dxa"/>
          </w:tblCellMar>
        </w:tblPrEx>
        <w:trPr>
          <w:trHeight w:val="314" w:hRule="atLeast"/>
        </w:trPr>
        <w:tc>
          <w:tcPr>
            <w:tcW w:w="1381" w:type="dxa"/>
            <w:vMerge w:val="restar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费用项目</w:t>
            </w:r>
          </w:p>
        </w:tc>
        <w:tc>
          <w:tcPr>
            <w:tcW w:w="2428" w:type="dxa"/>
            <w:gridSpan w:val="2"/>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预算金额</w:t>
            </w:r>
          </w:p>
        </w:tc>
        <w:tc>
          <w:tcPr>
            <w:tcW w:w="2537" w:type="dxa"/>
            <w:gridSpan w:val="2"/>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决算金额</w:t>
            </w:r>
          </w:p>
        </w:tc>
        <w:tc>
          <w:tcPr>
            <w:tcW w:w="2493" w:type="dxa"/>
            <w:gridSpan w:val="2"/>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增加额（预</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决）</w:t>
            </w:r>
          </w:p>
        </w:tc>
      </w:tr>
      <w:tr>
        <w:tblPrEx>
          <w:tblCellMar>
            <w:top w:w="0" w:type="dxa"/>
            <w:left w:w="0" w:type="dxa"/>
            <w:bottom w:w="0" w:type="dxa"/>
            <w:right w:w="0" w:type="dxa"/>
          </w:tblCellMar>
        </w:tblPrEx>
        <w:trPr>
          <w:trHeight w:val="314" w:hRule="atLeast"/>
        </w:trPr>
        <w:tc>
          <w:tcPr>
            <w:tcW w:w="1381" w:type="dxa"/>
            <w:vMerge w:val="continue"/>
            <w:tcBorders>
              <w:top w:val="single" w:color="000000" w:sz="8" w:space="0"/>
              <w:left w:val="single" w:color="000000" w:sz="8" w:space="0"/>
              <w:bottom w:val="single" w:color="000000" w:sz="8" w:space="0"/>
              <w:right w:val="single" w:color="000000" w:sz="8" w:space="0"/>
            </w:tcBorders>
            <w:vAlign w:val="center"/>
          </w:tcPr>
          <w:p>
            <w:pPr>
              <w:widowControl/>
              <w:spacing w:line="360" w:lineRule="exact"/>
              <w:jc w:val="center"/>
              <w:rPr>
                <w:rFonts w:ascii="仿宋_GB2312" w:hAnsi="仿宋_GB2312" w:eastAsia="仿宋_GB2312" w:cs="仿宋_GB2312"/>
                <w:kern w:val="0"/>
                <w:sz w:val="28"/>
                <w:szCs w:val="28"/>
              </w:rPr>
            </w:pPr>
          </w:p>
        </w:tc>
        <w:tc>
          <w:tcPr>
            <w:tcW w:w="121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基本支出</w:t>
            </w:r>
          </w:p>
        </w:tc>
        <w:tc>
          <w:tcPr>
            <w:tcW w:w="121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项目支出</w:t>
            </w:r>
          </w:p>
        </w:tc>
        <w:tc>
          <w:tcPr>
            <w:tcW w:w="132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基本支出</w:t>
            </w:r>
          </w:p>
        </w:tc>
        <w:tc>
          <w:tcPr>
            <w:tcW w:w="121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项目支出</w:t>
            </w:r>
          </w:p>
        </w:tc>
        <w:tc>
          <w:tcPr>
            <w:tcW w:w="127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基本支出</w:t>
            </w:r>
          </w:p>
        </w:tc>
        <w:tc>
          <w:tcPr>
            <w:tcW w:w="121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项目支出</w:t>
            </w:r>
          </w:p>
        </w:tc>
      </w:tr>
      <w:tr>
        <w:tblPrEx>
          <w:tblCellMar>
            <w:top w:w="0" w:type="dxa"/>
            <w:left w:w="0" w:type="dxa"/>
            <w:bottom w:w="0" w:type="dxa"/>
            <w:right w:w="0" w:type="dxa"/>
          </w:tblCellMar>
        </w:tblPrEx>
        <w:trPr>
          <w:trHeight w:val="566" w:hRule="atLeast"/>
        </w:trPr>
        <w:tc>
          <w:tcPr>
            <w:tcW w:w="1381"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公务接待</w:t>
            </w:r>
          </w:p>
        </w:tc>
        <w:tc>
          <w:tcPr>
            <w:tcW w:w="121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0.90</w:t>
            </w:r>
          </w:p>
        </w:tc>
        <w:tc>
          <w:tcPr>
            <w:tcW w:w="121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c>
          <w:tcPr>
            <w:tcW w:w="132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0.64</w:t>
            </w:r>
          </w:p>
        </w:tc>
        <w:tc>
          <w:tcPr>
            <w:tcW w:w="121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c>
          <w:tcPr>
            <w:tcW w:w="127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0.26</w:t>
            </w:r>
          </w:p>
        </w:tc>
        <w:tc>
          <w:tcPr>
            <w:tcW w:w="121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r>
      <w:tr>
        <w:tblPrEx>
          <w:tblCellMar>
            <w:top w:w="0" w:type="dxa"/>
            <w:left w:w="0" w:type="dxa"/>
            <w:bottom w:w="0" w:type="dxa"/>
            <w:right w:w="0" w:type="dxa"/>
          </w:tblCellMar>
        </w:tblPrEx>
        <w:trPr>
          <w:trHeight w:val="566" w:hRule="atLeast"/>
        </w:trPr>
        <w:tc>
          <w:tcPr>
            <w:tcW w:w="1381"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公车运行</w:t>
            </w:r>
          </w:p>
        </w:tc>
        <w:tc>
          <w:tcPr>
            <w:tcW w:w="121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c>
          <w:tcPr>
            <w:tcW w:w="121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c>
          <w:tcPr>
            <w:tcW w:w="132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c>
          <w:tcPr>
            <w:tcW w:w="121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c>
          <w:tcPr>
            <w:tcW w:w="127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c>
          <w:tcPr>
            <w:tcW w:w="121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r>
      <w:tr>
        <w:tblPrEx>
          <w:tblCellMar>
            <w:top w:w="0" w:type="dxa"/>
            <w:left w:w="0" w:type="dxa"/>
            <w:bottom w:w="0" w:type="dxa"/>
            <w:right w:w="0" w:type="dxa"/>
          </w:tblCellMar>
        </w:tblPrEx>
        <w:trPr>
          <w:trHeight w:val="566" w:hRule="atLeast"/>
        </w:trPr>
        <w:tc>
          <w:tcPr>
            <w:tcW w:w="1381"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公车购置</w:t>
            </w:r>
          </w:p>
        </w:tc>
        <w:tc>
          <w:tcPr>
            <w:tcW w:w="121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c>
          <w:tcPr>
            <w:tcW w:w="121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c>
          <w:tcPr>
            <w:tcW w:w="132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c>
          <w:tcPr>
            <w:tcW w:w="121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c>
          <w:tcPr>
            <w:tcW w:w="127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c>
          <w:tcPr>
            <w:tcW w:w="121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r>
      <w:tr>
        <w:tblPrEx>
          <w:tblCellMar>
            <w:top w:w="0" w:type="dxa"/>
            <w:left w:w="0" w:type="dxa"/>
            <w:bottom w:w="0" w:type="dxa"/>
            <w:right w:w="0" w:type="dxa"/>
          </w:tblCellMar>
        </w:tblPrEx>
        <w:trPr>
          <w:trHeight w:val="566" w:hRule="atLeast"/>
        </w:trPr>
        <w:tc>
          <w:tcPr>
            <w:tcW w:w="1381"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因公出国</w:t>
            </w:r>
          </w:p>
        </w:tc>
        <w:tc>
          <w:tcPr>
            <w:tcW w:w="121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c>
          <w:tcPr>
            <w:tcW w:w="121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c>
          <w:tcPr>
            <w:tcW w:w="132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c>
          <w:tcPr>
            <w:tcW w:w="121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c>
          <w:tcPr>
            <w:tcW w:w="127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c>
          <w:tcPr>
            <w:tcW w:w="121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r>
      <w:tr>
        <w:tblPrEx>
          <w:tblCellMar>
            <w:top w:w="0" w:type="dxa"/>
            <w:left w:w="0" w:type="dxa"/>
            <w:bottom w:w="0" w:type="dxa"/>
            <w:right w:w="0" w:type="dxa"/>
          </w:tblCellMar>
        </w:tblPrEx>
        <w:trPr>
          <w:trHeight w:val="566" w:hRule="atLeast"/>
        </w:trPr>
        <w:tc>
          <w:tcPr>
            <w:tcW w:w="1381"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合计</w:t>
            </w:r>
          </w:p>
        </w:tc>
        <w:tc>
          <w:tcPr>
            <w:tcW w:w="121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0.90</w:t>
            </w:r>
          </w:p>
        </w:tc>
        <w:tc>
          <w:tcPr>
            <w:tcW w:w="121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c>
          <w:tcPr>
            <w:tcW w:w="132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0.64</w:t>
            </w:r>
          </w:p>
        </w:tc>
        <w:tc>
          <w:tcPr>
            <w:tcW w:w="121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c>
          <w:tcPr>
            <w:tcW w:w="127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0.26</w:t>
            </w:r>
          </w:p>
        </w:tc>
        <w:tc>
          <w:tcPr>
            <w:tcW w:w="121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r>
    </w:tbl>
    <w:p>
      <w:pPr>
        <w:widowControl/>
        <w:spacing w:line="580" w:lineRule="atLeas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我局</w:t>
      </w:r>
      <w:r>
        <w:rPr>
          <w:rFonts w:ascii="仿宋_GB2312" w:hAnsi="仿宋_GB2312" w:eastAsia="仿宋_GB2312" w:cs="仿宋_GB2312"/>
          <w:kern w:val="0"/>
          <w:sz w:val="32"/>
          <w:szCs w:val="32"/>
        </w:rPr>
        <w:t>2021</w:t>
      </w:r>
      <w:r>
        <w:rPr>
          <w:rFonts w:hint="eastAsia" w:ascii="仿宋_GB2312" w:hAnsi="仿宋_GB2312" w:eastAsia="仿宋_GB2312" w:cs="仿宋_GB2312"/>
          <w:kern w:val="0"/>
          <w:sz w:val="32"/>
          <w:szCs w:val="32"/>
        </w:rPr>
        <w:t>年度“三公”经费预算</w:t>
      </w:r>
      <w:r>
        <w:rPr>
          <w:rFonts w:ascii="仿宋_GB2312" w:hAnsi="仿宋_GB2312" w:eastAsia="仿宋_GB2312" w:cs="仿宋_GB2312"/>
          <w:kern w:val="0"/>
          <w:sz w:val="32"/>
          <w:szCs w:val="32"/>
        </w:rPr>
        <w:t>0.90</w:t>
      </w:r>
      <w:r>
        <w:rPr>
          <w:rFonts w:hint="eastAsia" w:ascii="仿宋_GB2312" w:hAnsi="仿宋_GB2312" w:eastAsia="仿宋_GB2312" w:cs="仿宋_GB2312"/>
          <w:kern w:val="0"/>
          <w:sz w:val="32"/>
          <w:szCs w:val="32"/>
        </w:rPr>
        <w:t>万元，实际支出</w:t>
      </w:r>
      <w:r>
        <w:rPr>
          <w:rFonts w:ascii="仿宋_GB2312" w:hAnsi="仿宋_GB2312" w:eastAsia="仿宋_GB2312" w:cs="仿宋_GB2312"/>
          <w:kern w:val="0"/>
          <w:sz w:val="32"/>
          <w:szCs w:val="32"/>
        </w:rPr>
        <w:t>0.64</w:t>
      </w:r>
      <w:r>
        <w:rPr>
          <w:rFonts w:hint="eastAsia" w:ascii="仿宋_GB2312" w:hAnsi="仿宋_GB2312" w:eastAsia="仿宋_GB2312" w:cs="仿宋_GB2312"/>
          <w:kern w:val="0"/>
          <w:sz w:val="32"/>
          <w:szCs w:val="32"/>
        </w:rPr>
        <w:t>万元，结余</w:t>
      </w:r>
      <w:r>
        <w:rPr>
          <w:rFonts w:ascii="仿宋_GB2312" w:hAnsi="仿宋_GB2312" w:eastAsia="仿宋_GB2312" w:cs="仿宋_GB2312"/>
          <w:kern w:val="0"/>
          <w:sz w:val="32"/>
          <w:szCs w:val="32"/>
        </w:rPr>
        <w:t>0.26</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结余率</w:t>
      </w:r>
      <w:r>
        <w:rPr>
          <w:rFonts w:ascii="仿宋_GB2312" w:hAnsi="仿宋_GB2312" w:eastAsia="仿宋_GB2312" w:cs="仿宋_GB2312"/>
          <w:kern w:val="0"/>
          <w:sz w:val="32"/>
          <w:szCs w:val="32"/>
        </w:rPr>
        <w:t>28.89%</w:t>
      </w:r>
      <w:r>
        <w:rPr>
          <w:rFonts w:hint="eastAsia" w:ascii="仿宋_GB2312" w:hAnsi="仿宋_GB2312" w:eastAsia="仿宋_GB2312" w:cs="仿宋_GB2312"/>
          <w:kern w:val="0"/>
          <w:sz w:val="32"/>
          <w:szCs w:val="32"/>
        </w:rPr>
        <w:t>；全年未购置公务用车，“三公”经费总体控制较好。</w:t>
      </w:r>
    </w:p>
    <w:p>
      <w:pPr>
        <w:widowControl/>
        <w:spacing w:line="580" w:lineRule="atLeast"/>
        <w:ind w:firstLine="643"/>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3</w:t>
      </w:r>
      <w:r>
        <w:rPr>
          <w:rFonts w:hint="eastAsia" w:ascii="仿宋_GB2312" w:hAnsi="仿宋_GB2312" w:eastAsia="仿宋_GB2312" w:cs="仿宋_GB2312"/>
          <w:b/>
          <w:bCs/>
          <w:kern w:val="0"/>
          <w:sz w:val="32"/>
          <w:szCs w:val="32"/>
        </w:rPr>
        <w:t>．“三公”经费与上年对比情况</w:t>
      </w:r>
      <w:r>
        <w:rPr>
          <w:rFonts w:hint="eastAsia" w:ascii="仿宋_GB2312" w:hAnsi="仿宋_GB2312" w:eastAsia="仿宋_GB2312" w:cs="仿宋_GB2312"/>
          <w:kern w:val="0"/>
          <w:sz w:val="32"/>
          <w:szCs w:val="32"/>
        </w:rPr>
        <w:t>（单位：万元）</w:t>
      </w:r>
    </w:p>
    <w:tbl>
      <w:tblPr>
        <w:tblStyle w:val="4"/>
        <w:tblW w:w="9238" w:type="dxa"/>
        <w:jc w:val="center"/>
        <w:tblLayout w:type="fixed"/>
        <w:tblCellMar>
          <w:top w:w="0" w:type="dxa"/>
          <w:left w:w="0" w:type="dxa"/>
          <w:bottom w:w="0" w:type="dxa"/>
          <w:right w:w="0" w:type="dxa"/>
        </w:tblCellMar>
      </w:tblPr>
      <w:tblGrid>
        <w:gridCol w:w="2331"/>
        <w:gridCol w:w="2302"/>
        <w:gridCol w:w="2302"/>
        <w:gridCol w:w="2303"/>
      </w:tblGrid>
      <w:tr>
        <w:tblPrEx>
          <w:tblCellMar>
            <w:top w:w="0" w:type="dxa"/>
            <w:left w:w="0" w:type="dxa"/>
            <w:bottom w:w="0" w:type="dxa"/>
            <w:right w:w="0" w:type="dxa"/>
          </w:tblCellMar>
        </w:tblPrEx>
        <w:trPr>
          <w:trHeight w:val="580" w:hRule="atLeast"/>
          <w:tblHeader/>
          <w:jc w:val="center"/>
        </w:trPr>
        <w:tc>
          <w:tcPr>
            <w:tcW w:w="233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费用项目</w:t>
            </w:r>
          </w:p>
        </w:tc>
        <w:tc>
          <w:tcPr>
            <w:tcW w:w="230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2020</w:t>
            </w:r>
            <w:r>
              <w:rPr>
                <w:rFonts w:hint="eastAsia" w:ascii="仿宋_GB2312" w:hAnsi="仿宋_GB2312" w:eastAsia="仿宋_GB2312" w:cs="仿宋_GB2312"/>
                <w:kern w:val="0"/>
                <w:sz w:val="28"/>
                <w:szCs w:val="28"/>
              </w:rPr>
              <w:t>年决算数</w:t>
            </w:r>
          </w:p>
        </w:tc>
        <w:tc>
          <w:tcPr>
            <w:tcW w:w="230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2021</w:t>
            </w:r>
            <w:r>
              <w:rPr>
                <w:rFonts w:hint="eastAsia" w:ascii="仿宋_GB2312" w:hAnsi="仿宋_GB2312" w:eastAsia="仿宋_GB2312" w:cs="仿宋_GB2312"/>
                <w:kern w:val="0"/>
                <w:sz w:val="28"/>
                <w:szCs w:val="28"/>
              </w:rPr>
              <w:t>年决算数</w:t>
            </w:r>
          </w:p>
        </w:tc>
        <w:tc>
          <w:tcPr>
            <w:tcW w:w="2303"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增减情况（</w:t>
            </w:r>
            <w:r>
              <w:rPr>
                <w:rFonts w:ascii="仿宋_GB2312" w:hAnsi="仿宋_GB2312" w:eastAsia="仿宋_GB2312" w:cs="仿宋_GB2312"/>
                <w:kern w:val="0"/>
                <w:sz w:val="28"/>
                <w:szCs w:val="28"/>
              </w:rPr>
              <w:t>2021-2020</w:t>
            </w:r>
            <w:r>
              <w:rPr>
                <w:rFonts w:hint="eastAsia" w:ascii="仿宋_GB2312" w:hAnsi="仿宋_GB2312" w:eastAsia="仿宋_GB2312" w:cs="仿宋_GB2312"/>
                <w:kern w:val="0"/>
                <w:sz w:val="28"/>
                <w:szCs w:val="28"/>
              </w:rPr>
              <w:t>）</w:t>
            </w:r>
          </w:p>
        </w:tc>
      </w:tr>
      <w:tr>
        <w:tblPrEx>
          <w:tblCellMar>
            <w:top w:w="0" w:type="dxa"/>
            <w:left w:w="0" w:type="dxa"/>
            <w:bottom w:w="0" w:type="dxa"/>
            <w:right w:w="0" w:type="dxa"/>
          </w:tblCellMar>
        </w:tblPrEx>
        <w:trPr>
          <w:trHeight w:val="430" w:hRule="atLeast"/>
          <w:jc w:val="center"/>
        </w:trPr>
        <w:tc>
          <w:tcPr>
            <w:tcW w:w="2331"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公务接待费</w:t>
            </w:r>
          </w:p>
        </w:tc>
        <w:tc>
          <w:tcPr>
            <w:tcW w:w="23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0.97</w:t>
            </w:r>
          </w:p>
        </w:tc>
        <w:tc>
          <w:tcPr>
            <w:tcW w:w="23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0.64</w:t>
            </w:r>
          </w:p>
        </w:tc>
        <w:tc>
          <w:tcPr>
            <w:tcW w:w="230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-0.33</w:t>
            </w:r>
          </w:p>
        </w:tc>
      </w:tr>
      <w:tr>
        <w:tblPrEx>
          <w:tblCellMar>
            <w:top w:w="0" w:type="dxa"/>
            <w:left w:w="0" w:type="dxa"/>
            <w:bottom w:w="0" w:type="dxa"/>
            <w:right w:w="0" w:type="dxa"/>
          </w:tblCellMar>
        </w:tblPrEx>
        <w:trPr>
          <w:trHeight w:val="430" w:hRule="atLeast"/>
          <w:jc w:val="center"/>
        </w:trPr>
        <w:tc>
          <w:tcPr>
            <w:tcW w:w="2331"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公车运行维护费</w:t>
            </w:r>
          </w:p>
        </w:tc>
        <w:tc>
          <w:tcPr>
            <w:tcW w:w="23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c>
          <w:tcPr>
            <w:tcW w:w="23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c>
          <w:tcPr>
            <w:tcW w:w="230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r>
      <w:tr>
        <w:tblPrEx>
          <w:tblCellMar>
            <w:top w:w="0" w:type="dxa"/>
            <w:left w:w="0" w:type="dxa"/>
            <w:bottom w:w="0" w:type="dxa"/>
            <w:right w:w="0" w:type="dxa"/>
          </w:tblCellMar>
        </w:tblPrEx>
        <w:trPr>
          <w:trHeight w:val="430" w:hRule="atLeast"/>
          <w:jc w:val="center"/>
        </w:trPr>
        <w:tc>
          <w:tcPr>
            <w:tcW w:w="2331"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因公出国费用</w:t>
            </w:r>
          </w:p>
        </w:tc>
        <w:tc>
          <w:tcPr>
            <w:tcW w:w="23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c>
          <w:tcPr>
            <w:tcW w:w="23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c>
          <w:tcPr>
            <w:tcW w:w="230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r>
      <w:tr>
        <w:tblPrEx>
          <w:tblCellMar>
            <w:top w:w="0" w:type="dxa"/>
            <w:left w:w="0" w:type="dxa"/>
            <w:bottom w:w="0" w:type="dxa"/>
            <w:right w:w="0" w:type="dxa"/>
          </w:tblCellMar>
        </w:tblPrEx>
        <w:trPr>
          <w:trHeight w:val="430" w:hRule="atLeast"/>
          <w:jc w:val="center"/>
        </w:trPr>
        <w:tc>
          <w:tcPr>
            <w:tcW w:w="2331"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公务车购置费</w:t>
            </w:r>
          </w:p>
        </w:tc>
        <w:tc>
          <w:tcPr>
            <w:tcW w:w="23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c>
          <w:tcPr>
            <w:tcW w:w="23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c>
          <w:tcPr>
            <w:tcW w:w="230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r>
      <w:tr>
        <w:tblPrEx>
          <w:tblCellMar>
            <w:top w:w="0" w:type="dxa"/>
            <w:left w:w="0" w:type="dxa"/>
            <w:bottom w:w="0" w:type="dxa"/>
            <w:right w:w="0" w:type="dxa"/>
          </w:tblCellMar>
        </w:tblPrEx>
        <w:trPr>
          <w:trHeight w:val="459" w:hRule="atLeast"/>
          <w:jc w:val="center"/>
        </w:trPr>
        <w:tc>
          <w:tcPr>
            <w:tcW w:w="2331"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合计</w:t>
            </w:r>
          </w:p>
        </w:tc>
        <w:tc>
          <w:tcPr>
            <w:tcW w:w="23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0.97</w:t>
            </w:r>
          </w:p>
        </w:tc>
        <w:tc>
          <w:tcPr>
            <w:tcW w:w="23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0.64</w:t>
            </w:r>
          </w:p>
        </w:tc>
        <w:tc>
          <w:tcPr>
            <w:tcW w:w="230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-0.33</w:t>
            </w:r>
          </w:p>
        </w:tc>
      </w:tr>
    </w:tbl>
    <w:p>
      <w:pPr>
        <w:widowControl/>
        <w:spacing w:line="580" w:lineRule="atLeas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从上表反映，本年“三公”经费较上年有所减少，减少金额为</w:t>
      </w:r>
      <w:r>
        <w:rPr>
          <w:rFonts w:ascii="仿宋_GB2312" w:hAnsi="仿宋_GB2312" w:eastAsia="仿宋_GB2312" w:cs="仿宋_GB2312"/>
          <w:kern w:val="0"/>
          <w:sz w:val="32"/>
          <w:szCs w:val="32"/>
        </w:rPr>
        <w:t>0.33</w:t>
      </w:r>
      <w:r>
        <w:rPr>
          <w:rFonts w:hint="eastAsia" w:ascii="仿宋_GB2312" w:hAnsi="仿宋_GB2312" w:eastAsia="仿宋_GB2312" w:cs="仿宋_GB2312"/>
          <w:kern w:val="0"/>
          <w:sz w:val="32"/>
          <w:szCs w:val="32"/>
        </w:rPr>
        <w:t>万元，减少率</w:t>
      </w:r>
      <w:r>
        <w:rPr>
          <w:rFonts w:ascii="仿宋_GB2312" w:hAnsi="仿宋_GB2312" w:eastAsia="仿宋_GB2312" w:cs="仿宋_GB2312"/>
          <w:kern w:val="0"/>
          <w:sz w:val="32"/>
          <w:szCs w:val="32"/>
        </w:rPr>
        <w:t>34.02%</w:t>
      </w:r>
      <w:r>
        <w:rPr>
          <w:rFonts w:hint="eastAsia" w:ascii="仿宋_GB2312" w:hAnsi="仿宋_GB2312" w:eastAsia="仿宋_GB2312" w:cs="仿宋_GB2312"/>
          <w:kern w:val="0"/>
          <w:sz w:val="32"/>
          <w:szCs w:val="32"/>
        </w:rPr>
        <w:t>，控制较好。</w:t>
      </w:r>
    </w:p>
    <w:p>
      <w:pPr>
        <w:widowControl/>
        <w:spacing w:line="580" w:lineRule="atLeast"/>
        <w:ind w:firstLine="643"/>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（三）专项支出管理和使用情况</w:t>
      </w:r>
    </w:p>
    <w:p>
      <w:pPr>
        <w:widowControl/>
        <w:spacing w:line="580" w:lineRule="atLeast"/>
        <w:ind w:firstLine="643"/>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1.2021</w:t>
      </w:r>
      <w:r>
        <w:rPr>
          <w:rFonts w:hint="eastAsia" w:ascii="仿宋_GB2312" w:hAnsi="仿宋_GB2312" w:eastAsia="仿宋_GB2312" w:cs="仿宋_GB2312"/>
          <w:b/>
          <w:bCs/>
          <w:kern w:val="0"/>
          <w:sz w:val="32"/>
          <w:szCs w:val="32"/>
        </w:rPr>
        <w:t>年局本级专项资金预算情况</w:t>
      </w:r>
      <w:r>
        <w:rPr>
          <w:rFonts w:hint="eastAsia" w:ascii="仿宋_GB2312" w:hAnsi="仿宋_GB2312" w:eastAsia="仿宋_GB2312" w:cs="仿宋_GB2312"/>
          <w:kern w:val="0"/>
          <w:sz w:val="32"/>
          <w:szCs w:val="32"/>
        </w:rPr>
        <w:t>（单位：万元）</w:t>
      </w:r>
    </w:p>
    <w:tbl>
      <w:tblPr>
        <w:tblStyle w:val="4"/>
        <w:tblW w:w="8727" w:type="dxa"/>
        <w:jc w:val="center"/>
        <w:tblLayout w:type="fixed"/>
        <w:tblCellMar>
          <w:top w:w="0" w:type="dxa"/>
          <w:left w:w="0" w:type="dxa"/>
          <w:bottom w:w="0" w:type="dxa"/>
          <w:right w:w="0" w:type="dxa"/>
        </w:tblCellMar>
      </w:tblPr>
      <w:tblGrid>
        <w:gridCol w:w="1677"/>
        <w:gridCol w:w="1713"/>
        <w:gridCol w:w="1797"/>
        <w:gridCol w:w="1755"/>
        <w:gridCol w:w="1785"/>
      </w:tblGrid>
      <w:tr>
        <w:tblPrEx>
          <w:tblCellMar>
            <w:top w:w="0" w:type="dxa"/>
            <w:left w:w="0" w:type="dxa"/>
            <w:bottom w:w="0" w:type="dxa"/>
            <w:right w:w="0" w:type="dxa"/>
          </w:tblCellMar>
        </w:tblPrEx>
        <w:trPr>
          <w:trHeight w:val="774" w:hRule="atLeast"/>
          <w:jc w:val="center"/>
        </w:trPr>
        <w:tc>
          <w:tcPr>
            <w:tcW w:w="1677"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预算项目</w:t>
            </w:r>
          </w:p>
        </w:tc>
        <w:tc>
          <w:tcPr>
            <w:tcW w:w="1713"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上年结余</w:t>
            </w:r>
          </w:p>
        </w:tc>
        <w:tc>
          <w:tcPr>
            <w:tcW w:w="179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本年预算</w:t>
            </w:r>
            <w:r>
              <w:rPr>
                <w:rFonts w:hint="eastAsia" w:ascii="仿宋_GB2312" w:hAnsi="仿宋_GB2312" w:eastAsia="仿宋_GB2312" w:cs="仿宋_GB2312"/>
                <w:kern w:val="0"/>
                <w:sz w:val="28"/>
                <w:szCs w:val="28"/>
                <w:lang w:eastAsia="zh-CN"/>
              </w:rPr>
              <w:t>调整数</w:t>
            </w:r>
          </w:p>
        </w:tc>
        <w:tc>
          <w:tcPr>
            <w:tcW w:w="1755"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本年追加</w:t>
            </w:r>
          </w:p>
        </w:tc>
        <w:tc>
          <w:tcPr>
            <w:tcW w:w="1785"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预算可用</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指标</w:t>
            </w:r>
          </w:p>
        </w:tc>
      </w:tr>
      <w:tr>
        <w:tblPrEx>
          <w:tblCellMar>
            <w:top w:w="0" w:type="dxa"/>
            <w:left w:w="0" w:type="dxa"/>
            <w:bottom w:w="0" w:type="dxa"/>
            <w:right w:w="0" w:type="dxa"/>
          </w:tblCellMar>
        </w:tblPrEx>
        <w:trPr>
          <w:trHeight w:val="830" w:hRule="atLeast"/>
          <w:jc w:val="center"/>
        </w:trPr>
        <w:tc>
          <w:tcPr>
            <w:tcW w:w="1677"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b/>
                <w:bCs/>
                <w:kern w:val="0"/>
                <w:sz w:val="24"/>
              </w:rPr>
              <w:t>业务工作专项</w:t>
            </w:r>
          </w:p>
        </w:tc>
        <w:tc>
          <w:tcPr>
            <w:tcW w:w="171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1289.29</w:t>
            </w:r>
          </w:p>
        </w:tc>
        <w:tc>
          <w:tcPr>
            <w:tcW w:w="179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3850.17</w:t>
            </w:r>
          </w:p>
        </w:tc>
        <w:tc>
          <w:tcPr>
            <w:tcW w:w="175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w:t>
            </w:r>
          </w:p>
        </w:tc>
        <w:tc>
          <w:tcPr>
            <w:tcW w:w="178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5139.46</w:t>
            </w:r>
          </w:p>
        </w:tc>
      </w:tr>
    </w:tbl>
    <w:p>
      <w:pPr>
        <w:widowControl/>
        <w:spacing w:line="580" w:lineRule="atLeast"/>
        <w:ind w:firstLine="643"/>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2</w:t>
      </w:r>
      <w:r>
        <w:rPr>
          <w:rFonts w:hint="eastAsia" w:ascii="仿宋_GB2312" w:hAnsi="仿宋_GB2312" w:eastAsia="仿宋_GB2312" w:cs="仿宋_GB2312"/>
          <w:b/>
          <w:bCs/>
          <w:kern w:val="0"/>
          <w:sz w:val="32"/>
          <w:szCs w:val="32"/>
        </w:rPr>
        <w:t>．</w:t>
      </w:r>
      <w:r>
        <w:rPr>
          <w:rFonts w:ascii="仿宋_GB2312" w:hAnsi="仿宋_GB2312" w:eastAsia="仿宋_GB2312" w:cs="仿宋_GB2312"/>
          <w:b/>
          <w:bCs/>
          <w:kern w:val="0"/>
          <w:sz w:val="32"/>
          <w:szCs w:val="32"/>
        </w:rPr>
        <w:t>2021</w:t>
      </w:r>
      <w:r>
        <w:rPr>
          <w:rFonts w:hint="eastAsia" w:ascii="仿宋_GB2312" w:hAnsi="仿宋_GB2312" w:eastAsia="仿宋_GB2312" w:cs="仿宋_GB2312"/>
          <w:b/>
          <w:bCs/>
          <w:kern w:val="0"/>
          <w:sz w:val="32"/>
          <w:szCs w:val="32"/>
        </w:rPr>
        <w:t>年专项资金投入使用情况</w:t>
      </w:r>
      <w:r>
        <w:rPr>
          <w:rFonts w:hint="eastAsia" w:ascii="仿宋_GB2312" w:hAnsi="仿宋_GB2312" w:eastAsia="仿宋_GB2312" w:cs="仿宋_GB2312"/>
          <w:kern w:val="0"/>
          <w:sz w:val="32"/>
          <w:szCs w:val="32"/>
        </w:rPr>
        <w:t>（单位：万元）</w:t>
      </w:r>
    </w:p>
    <w:tbl>
      <w:tblPr>
        <w:tblStyle w:val="4"/>
        <w:tblW w:w="0" w:type="auto"/>
        <w:tblInd w:w="80" w:type="dxa"/>
        <w:tblLayout w:type="fixed"/>
        <w:tblCellMar>
          <w:top w:w="0" w:type="dxa"/>
          <w:left w:w="0" w:type="dxa"/>
          <w:bottom w:w="0" w:type="dxa"/>
          <w:right w:w="0" w:type="dxa"/>
        </w:tblCellMar>
      </w:tblPr>
      <w:tblGrid>
        <w:gridCol w:w="1769"/>
        <w:gridCol w:w="1770"/>
        <w:gridCol w:w="1769"/>
        <w:gridCol w:w="1770"/>
        <w:gridCol w:w="1770"/>
      </w:tblGrid>
      <w:tr>
        <w:tblPrEx>
          <w:tblCellMar>
            <w:top w:w="0" w:type="dxa"/>
            <w:left w:w="0" w:type="dxa"/>
            <w:bottom w:w="0" w:type="dxa"/>
            <w:right w:w="0" w:type="dxa"/>
          </w:tblCellMar>
        </w:tblPrEx>
        <w:trPr>
          <w:trHeight w:val="735" w:hRule="atLeast"/>
        </w:trPr>
        <w:tc>
          <w:tcPr>
            <w:tcW w:w="176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预算项目</w:t>
            </w:r>
          </w:p>
        </w:tc>
        <w:tc>
          <w:tcPr>
            <w:tcW w:w="177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预算指标</w:t>
            </w:r>
          </w:p>
        </w:tc>
        <w:tc>
          <w:tcPr>
            <w:tcW w:w="1769"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实际使用</w:t>
            </w:r>
          </w:p>
        </w:tc>
        <w:tc>
          <w:tcPr>
            <w:tcW w:w="177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差额（预算</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实际）</w:t>
            </w:r>
          </w:p>
        </w:tc>
        <w:tc>
          <w:tcPr>
            <w:tcW w:w="177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使用比例（实际</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预算）</w:t>
            </w:r>
          </w:p>
        </w:tc>
      </w:tr>
      <w:tr>
        <w:tblPrEx>
          <w:tblCellMar>
            <w:top w:w="0" w:type="dxa"/>
            <w:left w:w="0" w:type="dxa"/>
            <w:bottom w:w="0" w:type="dxa"/>
            <w:right w:w="0" w:type="dxa"/>
          </w:tblCellMar>
        </w:tblPrEx>
        <w:trPr>
          <w:trHeight w:val="735" w:hRule="atLeast"/>
        </w:trPr>
        <w:tc>
          <w:tcPr>
            <w:tcW w:w="1769"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b/>
                <w:bCs/>
                <w:kern w:val="0"/>
                <w:sz w:val="24"/>
              </w:rPr>
              <w:t>业务工作专项</w:t>
            </w:r>
          </w:p>
        </w:tc>
        <w:tc>
          <w:tcPr>
            <w:tcW w:w="177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5139.46</w:t>
            </w:r>
          </w:p>
        </w:tc>
        <w:tc>
          <w:tcPr>
            <w:tcW w:w="1769"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2336.75</w:t>
            </w:r>
          </w:p>
        </w:tc>
        <w:tc>
          <w:tcPr>
            <w:tcW w:w="177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2802.71</w:t>
            </w:r>
          </w:p>
        </w:tc>
        <w:tc>
          <w:tcPr>
            <w:tcW w:w="177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45.47</w:t>
            </w:r>
            <w:r>
              <w:rPr>
                <w:rFonts w:ascii="仿宋_GB2312" w:hAnsi="仿宋_GB2312" w:eastAsia="仿宋_GB2312" w:cs="仿宋_GB2312"/>
                <w:kern w:val="0"/>
                <w:sz w:val="28"/>
                <w:szCs w:val="28"/>
              </w:rPr>
              <w:t>%</w:t>
            </w:r>
          </w:p>
        </w:tc>
      </w:tr>
    </w:tbl>
    <w:p>
      <w:pPr>
        <w:widowControl/>
        <w:spacing w:line="580" w:lineRule="atLeas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针对上表反映情况，说明如下：</w:t>
      </w:r>
    </w:p>
    <w:p>
      <w:pPr>
        <w:widowControl/>
        <w:numPr>
          <w:ilvl w:val="0"/>
          <w:numId w:val="2"/>
        </w:numPr>
        <w:spacing w:line="580" w:lineRule="atLeas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我局</w:t>
      </w:r>
      <w:r>
        <w:rPr>
          <w:rFonts w:ascii="仿宋_GB2312" w:hAnsi="仿宋_GB2312" w:eastAsia="仿宋_GB2312" w:cs="仿宋_GB2312"/>
          <w:kern w:val="0"/>
          <w:sz w:val="32"/>
          <w:szCs w:val="32"/>
        </w:rPr>
        <w:t>2021</w:t>
      </w:r>
      <w:r>
        <w:rPr>
          <w:rFonts w:hint="eastAsia" w:ascii="仿宋_GB2312" w:hAnsi="仿宋_GB2312" w:eastAsia="仿宋_GB2312" w:cs="仿宋_GB2312"/>
          <w:kern w:val="0"/>
          <w:sz w:val="32"/>
          <w:szCs w:val="32"/>
        </w:rPr>
        <w:t>年专项资金主要为一般公共服务支出</w:t>
      </w:r>
      <w:r>
        <w:rPr>
          <w:rFonts w:ascii="仿宋_GB2312" w:hAnsi="仿宋_GB2312" w:eastAsia="仿宋_GB2312" w:cs="仿宋_GB2312"/>
          <w:kern w:val="0"/>
          <w:sz w:val="32"/>
          <w:szCs w:val="32"/>
        </w:rPr>
        <w:t>1038.19</w:t>
      </w:r>
      <w:r>
        <w:rPr>
          <w:rFonts w:hint="eastAsia" w:ascii="仿宋_GB2312" w:hAnsi="仿宋_GB2312" w:eastAsia="仿宋_GB2312" w:cs="仿宋_GB2312"/>
          <w:kern w:val="0"/>
          <w:sz w:val="32"/>
          <w:szCs w:val="32"/>
        </w:rPr>
        <w:t>万元，城乡社区支出</w:t>
      </w:r>
      <w:r>
        <w:rPr>
          <w:rFonts w:ascii="仿宋_GB2312" w:hAnsi="仿宋_GB2312" w:eastAsia="仿宋_GB2312" w:cs="仿宋_GB2312"/>
          <w:kern w:val="0"/>
          <w:sz w:val="32"/>
          <w:szCs w:val="32"/>
        </w:rPr>
        <w:t>1000</w:t>
      </w:r>
      <w:r>
        <w:rPr>
          <w:rFonts w:hint="eastAsia" w:ascii="仿宋_GB2312" w:hAnsi="仿宋_GB2312" w:eastAsia="仿宋_GB2312" w:cs="仿宋_GB2312"/>
          <w:kern w:val="0"/>
          <w:sz w:val="32"/>
          <w:szCs w:val="32"/>
        </w:rPr>
        <w:t>万元，商业服务业等支出</w:t>
      </w:r>
      <w:r>
        <w:rPr>
          <w:rFonts w:ascii="仿宋_GB2312" w:hAnsi="仿宋_GB2312" w:eastAsia="仿宋_GB2312" w:cs="仿宋_GB2312"/>
          <w:kern w:val="0"/>
          <w:sz w:val="32"/>
          <w:szCs w:val="32"/>
        </w:rPr>
        <w:t>292.42</w:t>
      </w:r>
      <w:r>
        <w:rPr>
          <w:rFonts w:hint="eastAsia" w:ascii="仿宋_GB2312" w:hAnsi="仿宋_GB2312" w:eastAsia="仿宋_GB2312" w:cs="仿宋_GB2312"/>
          <w:kern w:val="0"/>
          <w:sz w:val="32"/>
          <w:szCs w:val="32"/>
        </w:rPr>
        <w:t>万元，国有资本经营预算支出</w:t>
      </w:r>
      <w:r>
        <w:rPr>
          <w:rFonts w:ascii="仿宋_GB2312" w:hAnsi="仿宋_GB2312" w:eastAsia="仿宋_GB2312" w:cs="仿宋_GB2312"/>
          <w:kern w:val="0"/>
          <w:sz w:val="32"/>
          <w:szCs w:val="32"/>
        </w:rPr>
        <w:t>6.14</w:t>
      </w:r>
      <w:r>
        <w:rPr>
          <w:rFonts w:hint="eastAsia" w:ascii="仿宋_GB2312" w:hAnsi="仿宋_GB2312" w:eastAsia="仿宋_GB2312" w:cs="仿宋_GB2312"/>
          <w:kern w:val="0"/>
          <w:sz w:val="32"/>
          <w:szCs w:val="32"/>
        </w:rPr>
        <w:t>万元。</w:t>
      </w:r>
    </w:p>
    <w:p>
      <w:pPr>
        <w:widowControl/>
        <w:numPr>
          <w:ilvl w:val="0"/>
          <w:numId w:val="2"/>
        </w:numPr>
        <w:spacing w:line="580" w:lineRule="atLeas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般公共服务支出其主要用途为对商贸事务、企业商务发展基金；城乡社区支出其主要用途为对数码城项目商贸产业扶持资金；商业服务业等支出主要用途为对电子商务发展基金；国有资本经营预算支出主要用途为对栗山园煤矿退休人员养老保险。</w:t>
      </w:r>
    </w:p>
    <w:p>
      <w:pPr>
        <w:widowControl/>
        <w:spacing w:line="580" w:lineRule="atLeast"/>
        <w:ind w:firstLine="643"/>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（四）专项资金管理和组织实施情况</w:t>
      </w:r>
    </w:p>
    <w:p>
      <w:pPr>
        <w:widowControl/>
        <w:spacing w:line="580" w:lineRule="atLeas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我局建立了专项资金管理办法，严格遵循专款专用、独立核算的管理原则。专项项目的申报严格按照省、市财政资金管理的要求进行，专项资金财政拨款到位后及时进行了项目开展和资金投入。我局目前对专项资金的管理按照项目支出涉及的经济科目规定，根据财务管理办法的相关制度执行。</w:t>
      </w:r>
    </w:p>
    <w:p>
      <w:pPr>
        <w:widowControl/>
        <w:spacing w:line="580" w:lineRule="atLeas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专项资金中涉及的项目招投标、政府采购事项，我局均严格按照相关要求执行，委托政府采购代理招标认定单位进行公开招标，同时严格合同签订，落实采招物资和服务的验收，做好资金支付的审核审批手续。</w:t>
      </w:r>
    </w:p>
    <w:p>
      <w:pPr>
        <w:widowControl/>
        <w:spacing w:line="580" w:lineRule="atLeast"/>
        <w:ind w:firstLine="640"/>
        <w:rPr>
          <w:rFonts w:ascii="黑体" w:hAnsi="黑体" w:eastAsia="黑体" w:cs="黑体"/>
          <w:kern w:val="0"/>
          <w:sz w:val="32"/>
          <w:szCs w:val="32"/>
        </w:rPr>
      </w:pPr>
      <w:r>
        <w:rPr>
          <w:rFonts w:hint="eastAsia" w:ascii="黑体" w:hAnsi="黑体" w:eastAsia="黑体" w:cs="黑体"/>
          <w:kern w:val="0"/>
          <w:sz w:val="32"/>
          <w:szCs w:val="32"/>
        </w:rPr>
        <w:t>五、部门整体支出绩效评价</w:t>
      </w:r>
    </w:p>
    <w:p>
      <w:pPr>
        <w:widowControl/>
        <w:spacing w:line="580" w:lineRule="atLeas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2021</w:t>
      </w:r>
      <w:r>
        <w:rPr>
          <w:rFonts w:hint="eastAsia" w:ascii="仿宋_GB2312" w:hAnsi="仿宋_GB2312" w:eastAsia="仿宋_GB2312" w:cs="仿宋_GB2312"/>
          <w:kern w:val="0"/>
          <w:sz w:val="32"/>
          <w:szCs w:val="32"/>
        </w:rPr>
        <w:t>年，根据局年初工作规划和重点性工作，围绕市委、市政府全面建成小康社会的发展蓝图，积极履职，强化管理，较好的完成了年度工作目标。通过加强预算收支管理，不断建立健全内部管理制度，梳理内部管理流程，部门整体支出管理情况得到提升。根据</w:t>
      </w:r>
      <w:r>
        <w:rPr>
          <w:rFonts w:ascii="仿宋_GB2312" w:hAnsi="仿宋_GB2312" w:eastAsia="仿宋_GB2312" w:cs="仿宋_GB2312"/>
          <w:kern w:val="0"/>
          <w:sz w:val="32"/>
          <w:szCs w:val="32"/>
        </w:rPr>
        <w:t>2021</w:t>
      </w:r>
      <w:r>
        <w:rPr>
          <w:rFonts w:hint="eastAsia" w:ascii="仿宋_GB2312" w:hAnsi="仿宋_GB2312" w:eastAsia="仿宋_GB2312" w:cs="仿宋_GB2312"/>
          <w:kern w:val="0"/>
          <w:sz w:val="32"/>
          <w:szCs w:val="32"/>
        </w:rPr>
        <w:t>年度部门整体支出状况的概述和分析，部门整体支出绩效情况如下：</w:t>
      </w:r>
    </w:p>
    <w:p>
      <w:pPr>
        <w:widowControl/>
        <w:spacing w:line="580" w:lineRule="atLeast"/>
        <w:ind w:firstLine="643"/>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（一）经济效益评价</w:t>
      </w:r>
    </w:p>
    <w:p>
      <w:pPr>
        <w:widowControl/>
        <w:spacing w:line="580" w:lineRule="atLeast"/>
        <w:ind w:firstLine="643"/>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 xml:space="preserve">1. </w:t>
      </w:r>
      <w:r>
        <w:rPr>
          <w:rFonts w:hint="eastAsia" w:ascii="仿宋_GB2312" w:hAnsi="仿宋_GB2312" w:eastAsia="仿宋_GB2312" w:cs="仿宋_GB2312"/>
          <w:b/>
          <w:bCs/>
          <w:kern w:val="0"/>
          <w:sz w:val="32"/>
          <w:szCs w:val="32"/>
        </w:rPr>
        <w:t>本年预算配置控制较好。</w:t>
      </w:r>
      <w:r>
        <w:rPr>
          <w:rFonts w:hint="eastAsia" w:ascii="仿宋_GB2312" w:hAnsi="仿宋_GB2312" w:eastAsia="仿宋_GB2312" w:cs="仿宋_GB2312"/>
          <w:kern w:val="0"/>
          <w:sz w:val="32"/>
          <w:szCs w:val="32"/>
        </w:rPr>
        <w:t>财政供养人员控制在预算编制以内，编制内在职人员控制率小于</w:t>
      </w:r>
      <w:r>
        <w:rPr>
          <w:rFonts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；“三公”经费预算总额较上年减少</w:t>
      </w:r>
      <w:r>
        <w:rPr>
          <w:rFonts w:ascii="仿宋_GB2312" w:hAnsi="仿宋_GB2312" w:eastAsia="仿宋_GB2312" w:cs="仿宋_GB2312"/>
          <w:kern w:val="0"/>
          <w:sz w:val="32"/>
          <w:szCs w:val="32"/>
        </w:rPr>
        <w:t>34.02%</w:t>
      </w:r>
      <w:r>
        <w:rPr>
          <w:rFonts w:hint="eastAsia" w:ascii="仿宋_GB2312" w:hAnsi="仿宋_GB2312" w:eastAsia="仿宋_GB2312" w:cs="仿宋_GB2312"/>
          <w:kern w:val="0"/>
          <w:sz w:val="32"/>
          <w:szCs w:val="32"/>
        </w:rPr>
        <w:t>，“三公”经费变动率小于</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w:t>
      </w:r>
    </w:p>
    <w:p>
      <w:pPr>
        <w:widowControl/>
        <w:spacing w:line="580" w:lineRule="atLeast"/>
        <w:ind w:firstLine="643"/>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 xml:space="preserve">2. </w:t>
      </w:r>
      <w:r>
        <w:rPr>
          <w:rFonts w:hint="eastAsia" w:ascii="仿宋_GB2312" w:hAnsi="仿宋_GB2312" w:eastAsia="仿宋_GB2312" w:cs="仿宋_GB2312"/>
          <w:b/>
          <w:bCs/>
          <w:kern w:val="0"/>
          <w:sz w:val="32"/>
          <w:szCs w:val="32"/>
        </w:rPr>
        <w:t>预算执行方面。</w:t>
      </w:r>
      <w:r>
        <w:rPr>
          <w:rFonts w:hint="eastAsia" w:ascii="仿宋_GB2312" w:hAnsi="仿宋_GB2312" w:eastAsia="仿宋_GB2312" w:cs="仿宋_GB2312"/>
          <w:kern w:val="0"/>
          <w:sz w:val="32"/>
          <w:szCs w:val="32"/>
        </w:rPr>
        <w:t>我局年初预算数是</w:t>
      </w:r>
      <w:r>
        <w:rPr>
          <w:rFonts w:ascii="仿宋_GB2312" w:hAnsi="仿宋_GB2312" w:eastAsia="仿宋_GB2312" w:cs="仿宋_GB2312"/>
          <w:kern w:val="0"/>
          <w:sz w:val="32"/>
          <w:szCs w:val="32"/>
        </w:rPr>
        <w:t>525.52</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收入</w:t>
      </w:r>
      <w:r>
        <w:rPr>
          <w:rFonts w:hint="eastAsia" w:ascii="仿宋_GB2312" w:hAnsi="仿宋_GB2312" w:eastAsia="仿宋_GB2312" w:cs="仿宋_GB2312"/>
          <w:kern w:val="0"/>
          <w:sz w:val="32"/>
          <w:szCs w:val="32"/>
        </w:rPr>
        <w:t>决算数为</w:t>
      </w:r>
      <w:r>
        <w:rPr>
          <w:rFonts w:hint="eastAsia" w:ascii="仿宋_GB2312" w:hAnsi="仿宋_GB2312" w:eastAsia="仿宋_GB2312" w:cs="仿宋_GB2312"/>
          <w:kern w:val="0"/>
          <w:sz w:val="32"/>
          <w:szCs w:val="32"/>
          <w:lang w:val="en-US" w:eastAsia="zh-CN"/>
        </w:rPr>
        <w:t>3417.35</w:t>
      </w:r>
      <w:r>
        <w:rPr>
          <w:rFonts w:hint="eastAsia" w:ascii="仿宋_GB2312" w:hAnsi="仿宋_GB2312" w:eastAsia="仿宋_GB2312" w:cs="仿宋_GB2312"/>
          <w:kern w:val="0"/>
          <w:sz w:val="32"/>
          <w:szCs w:val="32"/>
        </w:rPr>
        <w:t>万元，其中一般公共预算财政拨款</w:t>
      </w:r>
      <w:r>
        <w:rPr>
          <w:rFonts w:ascii="仿宋_GB2312" w:hAnsi="仿宋_GB2312" w:eastAsia="仿宋_GB2312" w:cs="仿宋_GB2312"/>
          <w:kern w:val="0"/>
          <w:sz w:val="32"/>
          <w:szCs w:val="32"/>
        </w:rPr>
        <w:t>1938.17</w:t>
      </w:r>
      <w:r>
        <w:rPr>
          <w:rFonts w:hint="eastAsia" w:ascii="仿宋_GB2312" w:hAnsi="仿宋_GB2312" w:eastAsia="仿宋_GB2312" w:cs="仿宋_GB2312"/>
          <w:kern w:val="0"/>
          <w:sz w:val="32"/>
          <w:szCs w:val="32"/>
        </w:rPr>
        <w:t>万元、政府性基金预算财政拨款</w:t>
      </w:r>
      <w:r>
        <w:rPr>
          <w:rFonts w:ascii="仿宋_GB2312" w:hAnsi="仿宋_GB2312" w:eastAsia="仿宋_GB2312" w:cs="仿宋_GB2312"/>
          <w:kern w:val="0"/>
          <w:sz w:val="32"/>
          <w:szCs w:val="32"/>
        </w:rPr>
        <w:t>1000</w:t>
      </w:r>
      <w:r>
        <w:rPr>
          <w:rFonts w:hint="eastAsia" w:ascii="仿宋_GB2312" w:hAnsi="仿宋_GB2312" w:eastAsia="仿宋_GB2312" w:cs="仿宋_GB2312"/>
          <w:kern w:val="0"/>
          <w:sz w:val="32"/>
          <w:szCs w:val="32"/>
        </w:rPr>
        <w:t>万元、国有资本经营预算财政拨款</w:t>
      </w:r>
      <w:r>
        <w:rPr>
          <w:rFonts w:ascii="仿宋_GB2312" w:hAnsi="仿宋_GB2312" w:eastAsia="仿宋_GB2312" w:cs="仿宋_GB2312"/>
          <w:kern w:val="0"/>
          <w:sz w:val="32"/>
          <w:szCs w:val="32"/>
        </w:rPr>
        <w:t>6.14</w:t>
      </w:r>
      <w:r>
        <w:rPr>
          <w:rFonts w:hint="eastAsia" w:ascii="仿宋_GB2312" w:hAnsi="仿宋_GB2312" w:eastAsia="仿宋_GB2312" w:cs="仿宋_GB2312"/>
          <w:kern w:val="0"/>
          <w:sz w:val="32"/>
          <w:szCs w:val="32"/>
        </w:rPr>
        <w:t>万元、其他收入</w:t>
      </w:r>
      <w:r>
        <w:rPr>
          <w:rFonts w:ascii="仿宋_GB2312" w:hAnsi="仿宋_GB2312" w:eastAsia="仿宋_GB2312" w:cs="仿宋_GB2312"/>
          <w:kern w:val="0"/>
          <w:sz w:val="32"/>
          <w:szCs w:val="32"/>
        </w:rPr>
        <w:t>473.04</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因为年初系统改进，不能调整预算数。追加的资金在取得财政批复后随批复及时进行了下达；转移支付在收到资金时及时进行了拨付；不存在截留或滞留资金情“三公”经费总体控制较好。</w:t>
      </w:r>
    </w:p>
    <w:p>
      <w:pPr>
        <w:widowControl/>
        <w:spacing w:line="580" w:lineRule="atLeas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预算管理方面，制度执行总体较为有效，仍需进一步强化；资金使用管理需进一步加强。</w:t>
      </w:r>
    </w:p>
    <w:p>
      <w:pPr>
        <w:widowControl/>
        <w:spacing w:line="580" w:lineRule="atLeas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资产管理方面，建立了资产管理制度，定期进行了盘点和资产清理，总体执行较好。</w:t>
      </w:r>
    </w:p>
    <w:p>
      <w:pPr>
        <w:widowControl/>
        <w:spacing w:line="580" w:lineRule="atLeas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根据部门整体支出绩效评价指标体系，本局</w:t>
      </w:r>
      <w:r>
        <w:rPr>
          <w:rFonts w:ascii="仿宋_GB2312" w:hAnsi="仿宋_GB2312" w:eastAsia="仿宋_GB2312" w:cs="仿宋_GB2312"/>
          <w:kern w:val="0"/>
          <w:sz w:val="32"/>
          <w:szCs w:val="32"/>
        </w:rPr>
        <w:t>2021</w:t>
      </w:r>
      <w:r>
        <w:rPr>
          <w:rFonts w:hint="eastAsia" w:ascii="仿宋_GB2312" w:hAnsi="仿宋_GB2312" w:eastAsia="仿宋_GB2312" w:cs="仿宋_GB2312"/>
          <w:kern w:val="0"/>
          <w:sz w:val="32"/>
          <w:szCs w:val="32"/>
        </w:rPr>
        <w:t>年度评价得分为</w:t>
      </w:r>
      <w:r>
        <w:rPr>
          <w:rFonts w:ascii="仿宋_GB2312" w:hAnsi="仿宋_GB2312" w:eastAsia="仿宋_GB2312" w:cs="仿宋_GB2312"/>
          <w:kern w:val="0"/>
          <w:sz w:val="32"/>
          <w:szCs w:val="32"/>
        </w:rPr>
        <w:t>92</w:t>
      </w:r>
      <w:r>
        <w:rPr>
          <w:rFonts w:hint="eastAsia" w:ascii="仿宋_GB2312" w:hAnsi="仿宋_GB2312" w:eastAsia="仿宋_GB2312" w:cs="仿宋_GB2312"/>
          <w:kern w:val="0"/>
          <w:sz w:val="32"/>
          <w:szCs w:val="32"/>
        </w:rPr>
        <w:t>分。</w:t>
      </w:r>
    </w:p>
    <w:p>
      <w:pPr>
        <w:widowControl/>
        <w:spacing w:line="580" w:lineRule="atLeast"/>
        <w:ind w:firstLine="643"/>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（二）效率性评价和有效性评价</w:t>
      </w:r>
    </w:p>
    <w:p>
      <w:pPr>
        <w:widowControl/>
        <w:spacing w:line="580" w:lineRule="atLeas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我局预算安排的基本支出保障了我局正常的工作运转，体现了武冈市政府对商务发展工作的关心和重视，预算安排的项目支出是非常必要的，我局在执行上是严格遵守各项财经纪律的，在项目资金的使用上也是放的心的。我局在资金的管理和使用上严守法律底线、纪律底线、道德底线。</w:t>
      </w:r>
    </w:p>
    <w:p>
      <w:pPr>
        <w:widowControl/>
        <w:spacing w:line="580" w:lineRule="atLeast"/>
        <w:ind w:firstLine="643"/>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（三）社会公众满意度评价</w:t>
      </w:r>
    </w:p>
    <w:p>
      <w:pPr>
        <w:widowControl/>
        <w:spacing w:line="580" w:lineRule="atLeas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2021</w:t>
      </w:r>
      <w:r>
        <w:rPr>
          <w:rFonts w:hint="eastAsia" w:ascii="仿宋_GB2312" w:hAnsi="仿宋_GB2312" w:eastAsia="仿宋_GB2312" w:cs="仿宋_GB2312"/>
          <w:kern w:val="0"/>
          <w:sz w:val="32"/>
          <w:szCs w:val="32"/>
        </w:rPr>
        <w:t>年，全局干部职工在局党组的正确领导下，认真贯彻落实党的十八届三中、四中全会精神和省委省政府及市委市政府决策部署，勤奋工作，创先争优，在民主测评中，满意度为</w:t>
      </w:r>
      <w:r>
        <w:rPr>
          <w:rFonts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w:t>
      </w:r>
    </w:p>
    <w:p>
      <w:pPr>
        <w:widowControl/>
        <w:numPr>
          <w:ilvl w:val="0"/>
          <w:numId w:val="3"/>
        </w:numPr>
        <w:spacing w:line="580" w:lineRule="atLeast"/>
        <w:ind w:firstLine="640"/>
        <w:rPr>
          <w:rFonts w:ascii="黑体" w:hAnsi="黑体" w:eastAsia="黑体" w:cs="黑体"/>
          <w:kern w:val="0"/>
          <w:sz w:val="32"/>
          <w:szCs w:val="32"/>
        </w:rPr>
      </w:pPr>
      <w:r>
        <w:rPr>
          <w:rFonts w:hint="eastAsia" w:ascii="黑体" w:hAnsi="黑体" w:eastAsia="黑体" w:cs="黑体"/>
          <w:kern w:val="0"/>
          <w:sz w:val="32"/>
          <w:szCs w:val="32"/>
        </w:rPr>
        <w:t>存在的主要问题</w:t>
      </w:r>
    </w:p>
    <w:p>
      <w:pPr>
        <w:widowControl/>
        <w:numPr>
          <w:ilvl w:val="0"/>
          <w:numId w:val="4"/>
        </w:numPr>
        <w:spacing w:line="580" w:lineRule="atLeas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预算执行。由于我部门改制企业人员增多，临时增加政府性基金预算财政拨款对数码城项目商贸产业扶持资金，所以预算控制率波动较大。</w:t>
      </w:r>
    </w:p>
    <w:p>
      <w:pPr>
        <w:widowControl/>
        <w:numPr>
          <w:ilvl w:val="0"/>
          <w:numId w:val="4"/>
        </w:numPr>
        <w:spacing w:line="580" w:lineRule="atLeas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资产核算。上年财务处理错误，把所有的固定资产都放在房屋建筑物中，今年在固定清查中，才按固定资产的类别清理好。</w:t>
      </w:r>
    </w:p>
    <w:p>
      <w:pPr>
        <w:widowControl/>
        <w:numPr>
          <w:ilvl w:val="0"/>
          <w:numId w:val="4"/>
        </w:numPr>
        <w:spacing w:line="580" w:lineRule="atLeas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内部管理。电费支出等励行节约方面有提升的空间。</w:t>
      </w:r>
      <w:r>
        <w:rPr>
          <w:rFonts w:ascii="仿宋_GB2312" w:hAnsi="仿宋_GB2312" w:eastAsia="仿宋_GB2312" w:cs="仿宋_GB2312"/>
          <w:kern w:val="0"/>
          <w:sz w:val="32"/>
          <w:szCs w:val="32"/>
        </w:rPr>
        <w:t xml:space="preserve"> </w:t>
      </w:r>
    </w:p>
    <w:p>
      <w:pPr>
        <w:widowControl/>
        <w:spacing w:line="580" w:lineRule="atLeas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（四）经费保障。因年底财务决算资金清零，次年预算批复时间较迟影响，年初单位发生的经济业务事项存在未能及时进行资金支付；受业务性质影响，平时支出较慢，年底支出比重较大，月度支出不平衡。</w:t>
      </w:r>
    </w:p>
    <w:p>
      <w:pPr>
        <w:widowControl/>
        <w:spacing w:line="580" w:lineRule="atLeast"/>
        <w:ind w:firstLine="640"/>
        <w:rPr>
          <w:rFonts w:ascii="黑体" w:hAnsi="黑体" w:eastAsia="黑体" w:cs="黑体"/>
          <w:b/>
          <w:bCs/>
          <w:kern w:val="0"/>
          <w:sz w:val="32"/>
          <w:szCs w:val="32"/>
        </w:rPr>
      </w:pPr>
      <w:r>
        <w:rPr>
          <w:rFonts w:hint="eastAsia" w:ascii="黑体" w:hAnsi="黑体" w:eastAsia="黑体" w:cs="黑体"/>
          <w:b/>
          <w:bCs/>
          <w:kern w:val="0"/>
          <w:sz w:val="32"/>
          <w:szCs w:val="32"/>
        </w:rPr>
        <w:t>七、有关建议</w:t>
      </w:r>
    </w:p>
    <w:p>
      <w:pPr>
        <w:widowControl/>
        <w:spacing w:line="580" w:lineRule="atLeas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针对上述存在的问题及我局整体支出管理工作的需要，拟实施的改进措施如下：</w:t>
      </w:r>
    </w:p>
    <w:p>
      <w:pPr>
        <w:widowControl/>
        <w:spacing w:line="580" w:lineRule="atLeas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1. </w:t>
      </w:r>
      <w:r>
        <w:rPr>
          <w:rFonts w:hint="eastAsia" w:ascii="仿宋_GB2312" w:hAnsi="仿宋_GB2312" w:eastAsia="仿宋_GB2312" w:cs="仿宋_GB2312"/>
          <w:kern w:val="0"/>
          <w:sz w:val="32"/>
          <w:szCs w:val="32"/>
        </w:rPr>
        <w:t>细化预算编制工作，认真做好预算的编制。进一步加强局内部机构各股室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推行内部各股室预算“二上二下”方式，提高预算的合理性和准确性。</w:t>
      </w:r>
    </w:p>
    <w:p>
      <w:pPr>
        <w:widowControl/>
        <w:spacing w:line="580" w:lineRule="atLeas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2. </w:t>
      </w:r>
      <w:r>
        <w:rPr>
          <w:rFonts w:hint="eastAsia" w:ascii="仿宋_GB2312" w:hAnsi="仿宋_GB2312" w:eastAsia="仿宋_GB2312" w:cs="仿宋_GB2312"/>
          <w:kern w:val="0"/>
          <w:sz w:val="32"/>
          <w:szCs w:val="32"/>
        </w:rPr>
        <w:t>加强财务管理，严格财务审核。在费用报账支付时，按照预算规定的费用项目和用途进行资金使用审核、列报支付、财务核算，杜绝超支现象的发生。</w:t>
      </w:r>
    </w:p>
    <w:p>
      <w:pPr>
        <w:widowControl/>
        <w:spacing w:line="580" w:lineRule="atLeas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持续抓好“三公”经费控制管理。严格控制“三公”经费的规模和比例，把关“三公”经费支出的审核、审批，杜绝挪用和挤占其他预算资金行为；进一步细化“三公”经费的管理，合理压缩“三公”经费支出。</w:t>
      </w:r>
    </w:p>
    <w:p>
      <w:pPr>
        <w:widowControl/>
        <w:spacing w:line="580" w:lineRule="atLeast"/>
        <w:ind w:firstLine="640"/>
        <w:rPr>
          <w:rFonts w:hint="eastAsia" w:ascii="仿宋_GB2312" w:hAnsi="仿宋_GB2312" w:eastAsia="仿宋_GB2312" w:cs="仿宋_GB2312"/>
          <w:kern w:val="0"/>
          <w:sz w:val="32"/>
          <w:szCs w:val="32"/>
        </w:rPr>
      </w:pP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．加强项目开展进度的跟踪，开展项目绩效评价，确保项目绩效目标的完成。</w:t>
      </w:r>
    </w:p>
    <w:p>
      <w:pPr>
        <w:widowControl/>
        <w:spacing w:line="580" w:lineRule="atLeast"/>
        <w:ind w:firstLine="640"/>
        <w:rPr>
          <w:rFonts w:hint="eastAsia" w:ascii="仿宋_GB2312" w:hAnsi="仿宋_GB2312" w:eastAsia="仿宋_GB2312" w:cs="仿宋_GB2312"/>
          <w:kern w:val="0"/>
          <w:sz w:val="32"/>
          <w:szCs w:val="32"/>
        </w:rPr>
      </w:pPr>
    </w:p>
    <w:p>
      <w:pPr>
        <w:widowControl/>
        <w:wordWrap w:val="0"/>
        <w:spacing w:line="580" w:lineRule="atLeast"/>
        <w:ind w:firstLine="640"/>
        <w:jc w:val="righ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武冈市商务局</w:t>
      </w:r>
      <w:r>
        <w:rPr>
          <w:rFonts w:ascii="仿宋_GB2312" w:hAnsi="仿宋_GB2312" w:eastAsia="仿宋_GB2312" w:cs="仿宋_GB2312"/>
          <w:kern w:val="0"/>
          <w:sz w:val="32"/>
          <w:szCs w:val="32"/>
        </w:rPr>
        <w:t xml:space="preserve">    </w:t>
      </w:r>
    </w:p>
    <w:p>
      <w:pPr>
        <w:jc w:val="right"/>
        <w:rPr>
          <w:rFonts w:hint="eastAsia"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w:t>
      </w:r>
      <w:r>
        <w:rPr>
          <w:rFonts w:ascii="仿宋_GB2312" w:hAnsi="仿宋_GB2312" w:eastAsia="仿宋_GB2312" w:cs="仿宋_GB2312"/>
          <w:kern w:val="0"/>
          <w:sz w:val="32"/>
          <w:szCs w:val="32"/>
        </w:rPr>
        <w:t>2022</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8</w:t>
      </w:r>
      <w:r>
        <w:rPr>
          <w:rFonts w:hint="eastAsia" w:ascii="仿宋_GB2312" w:hAnsi="仿宋_GB2312" w:eastAsia="仿宋_GB2312" w:cs="仿宋_GB2312"/>
          <w:kern w:val="0"/>
          <w:sz w:val="32"/>
          <w:szCs w:val="32"/>
        </w:rPr>
        <w:t>月</w:t>
      </w:r>
      <w:r>
        <w:rPr>
          <w:rFonts w:ascii="仿宋_GB2312" w:hAnsi="仿宋_GB2312" w:eastAsia="仿宋_GB2312" w:cs="仿宋_GB2312"/>
          <w:kern w:val="0"/>
          <w:sz w:val="32"/>
          <w:szCs w:val="32"/>
        </w:rPr>
        <w:t>9</w:t>
      </w:r>
      <w:r>
        <w:rPr>
          <w:rFonts w:hint="eastAsia" w:ascii="仿宋_GB2312" w:hAnsi="仿宋_GB2312" w:eastAsia="仿宋_GB2312" w:cs="仿宋_GB2312"/>
          <w:kern w:val="0"/>
          <w:sz w:val="32"/>
          <w:szCs w:val="32"/>
        </w:rPr>
        <w:t>日</w:t>
      </w:r>
    </w:p>
    <w:p>
      <w:pPr>
        <w:jc w:val="right"/>
        <w:rPr>
          <w:rFonts w:hint="eastAsia" w:ascii="仿宋_GB2312" w:hAnsi="仿宋_GB2312" w:eastAsia="仿宋_GB2312" w:cs="仿宋_GB2312"/>
          <w:kern w:val="0"/>
          <w:sz w:val="32"/>
          <w:szCs w:val="32"/>
        </w:rPr>
      </w:pPr>
    </w:p>
    <w:p>
      <w:pPr>
        <w:jc w:val="left"/>
        <w:rPr>
          <w:rFonts w:hint="eastAsia" w:ascii="仿宋_GB2312" w:hAnsi="仿宋_GB2312" w:eastAsia="仿宋_GB2312" w:cs="仿宋_GB2312"/>
          <w:kern w:val="0"/>
          <w:sz w:val="32"/>
          <w:szCs w:val="32"/>
        </w:rPr>
      </w:pPr>
    </w:p>
    <w:p>
      <w:pPr>
        <w:rPr>
          <w:rFonts w:hint="eastAsia"/>
          <w:b/>
          <w:bCs/>
          <w:sz w:val="32"/>
          <w:szCs w:val="32"/>
        </w:rPr>
      </w:pPr>
      <w:r>
        <w:rPr>
          <w:rFonts w:hint="eastAsia" w:ascii="仿宋_GB2312" w:hAnsi="仿宋_GB2312" w:eastAsia="仿宋_GB2312" w:cs="仿宋_GB2312"/>
          <w:kern w:val="0"/>
          <w:sz w:val="32"/>
          <w:szCs w:val="32"/>
        </w:rPr>
        <w:t>附</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w:t>
      </w:r>
      <w:r>
        <w:rPr>
          <w:rFonts w:hint="eastAsia"/>
          <w:b/>
          <w:bCs/>
          <w:sz w:val="32"/>
          <w:szCs w:val="32"/>
        </w:rPr>
        <w:t xml:space="preserve">   </w:t>
      </w:r>
    </w:p>
    <w:p>
      <w:pPr>
        <w:jc w:val="center"/>
        <w:rPr>
          <w:rFonts w:hint="eastAsia"/>
          <w:b/>
          <w:bCs/>
          <w:sz w:val="32"/>
          <w:szCs w:val="32"/>
        </w:rPr>
      </w:pPr>
      <w:r>
        <w:rPr>
          <w:rFonts w:hint="eastAsia"/>
          <w:b/>
          <w:bCs/>
          <w:sz w:val="32"/>
          <w:szCs w:val="32"/>
        </w:rPr>
        <w:t>部门整体支出绩效评价基础数据表</w:t>
      </w:r>
    </w:p>
    <w:p>
      <w:pPr>
        <w:rPr>
          <w:rFonts w:hint="eastAsia"/>
          <w:b/>
          <w:bCs/>
          <w:sz w:val="20"/>
          <w:szCs w:val="20"/>
        </w:rPr>
      </w:pPr>
    </w:p>
    <w:p>
      <w:pPr>
        <w:jc w:val="left"/>
        <w:rPr>
          <w:rFonts w:hint="eastAsia"/>
          <w:sz w:val="24"/>
        </w:rPr>
      </w:pPr>
      <w:r>
        <w:rPr>
          <w:rFonts w:hint="eastAsia"/>
          <w:sz w:val="24"/>
        </w:rPr>
        <w:t xml:space="preserve">填报单位（盖章）： </w:t>
      </w:r>
      <w:r>
        <w:rPr>
          <w:rFonts w:hint="eastAsia"/>
          <w:sz w:val="24"/>
          <w:lang w:eastAsia="zh-CN"/>
        </w:rPr>
        <w:t>武冈市商务局</w:t>
      </w:r>
      <w:r>
        <w:rPr>
          <w:rFonts w:hint="eastAsia"/>
          <w:sz w:val="24"/>
        </w:rPr>
        <w:t xml:space="preserve">                      金额：万元</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1"/>
        <w:gridCol w:w="832"/>
        <w:gridCol w:w="833"/>
        <w:gridCol w:w="832"/>
        <w:gridCol w:w="833"/>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1" w:type="dxa"/>
            <w:vMerge w:val="restart"/>
            <w:noWrap w:val="0"/>
            <w:vAlign w:val="center"/>
          </w:tcPr>
          <w:p>
            <w:pPr>
              <w:jc w:val="left"/>
              <w:rPr>
                <w:rFonts w:hint="eastAsia"/>
                <w:szCs w:val="21"/>
              </w:rPr>
            </w:pPr>
            <w:r>
              <w:rPr>
                <w:rFonts w:hint="eastAsia"/>
                <w:szCs w:val="21"/>
              </w:rPr>
              <w:t>财政供养人员情况</w:t>
            </w:r>
          </w:p>
        </w:tc>
        <w:tc>
          <w:tcPr>
            <w:tcW w:w="1665" w:type="dxa"/>
            <w:gridSpan w:val="2"/>
            <w:noWrap w:val="0"/>
            <w:vAlign w:val="center"/>
          </w:tcPr>
          <w:p>
            <w:pPr>
              <w:jc w:val="center"/>
              <w:rPr>
                <w:rFonts w:hint="eastAsia"/>
                <w:szCs w:val="21"/>
              </w:rPr>
            </w:pPr>
            <w:r>
              <w:rPr>
                <w:rFonts w:hint="eastAsia"/>
                <w:szCs w:val="21"/>
              </w:rPr>
              <w:t>编制数</w:t>
            </w:r>
          </w:p>
        </w:tc>
        <w:tc>
          <w:tcPr>
            <w:tcW w:w="1665" w:type="dxa"/>
            <w:gridSpan w:val="2"/>
            <w:noWrap w:val="0"/>
            <w:vAlign w:val="center"/>
          </w:tcPr>
          <w:p>
            <w:pPr>
              <w:jc w:val="center"/>
              <w:rPr>
                <w:rFonts w:hint="eastAsia"/>
                <w:szCs w:val="21"/>
              </w:rPr>
            </w:pPr>
            <w:r>
              <w:rPr>
                <w:rFonts w:hint="eastAsia"/>
                <w:szCs w:val="21"/>
              </w:rPr>
              <w:t>20</w:t>
            </w:r>
            <w:r>
              <w:rPr>
                <w:rFonts w:hint="eastAsia"/>
                <w:szCs w:val="21"/>
                <w:lang w:val="en-US" w:eastAsia="zh-CN"/>
              </w:rPr>
              <w:t>21</w:t>
            </w:r>
            <w:r>
              <w:rPr>
                <w:rFonts w:hint="eastAsia"/>
                <w:szCs w:val="21"/>
              </w:rPr>
              <w:t>实际在职人数</w:t>
            </w:r>
          </w:p>
        </w:tc>
        <w:tc>
          <w:tcPr>
            <w:tcW w:w="2131" w:type="dxa"/>
            <w:noWrap w:val="0"/>
            <w:vAlign w:val="center"/>
          </w:tcPr>
          <w:p>
            <w:pPr>
              <w:jc w:val="center"/>
              <w:rPr>
                <w:rFonts w:hint="eastAsia"/>
                <w:szCs w:val="21"/>
              </w:rPr>
            </w:pPr>
            <w:r>
              <w:rPr>
                <w:rFonts w:hint="eastAsia"/>
                <w:szCs w:val="21"/>
              </w:rPr>
              <w:t>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1" w:type="dxa"/>
            <w:vMerge w:val="continue"/>
            <w:noWrap w:val="0"/>
            <w:vAlign w:val="center"/>
          </w:tcPr>
          <w:p>
            <w:pPr>
              <w:jc w:val="left"/>
              <w:rPr>
                <w:rFonts w:hint="eastAsia"/>
                <w:szCs w:val="21"/>
              </w:rPr>
            </w:pPr>
          </w:p>
        </w:tc>
        <w:tc>
          <w:tcPr>
            <w:tcW w:w="1665" w:type="dxa"/>
            <w:gridSpan w:val="2"/>
            <w:noWrap w:val="0"/>
            <w:vAlign w:val="center"/>
          </w:tcPr>
          <w:p>
            <w:pPr>
              <w:jc w:val="center"/>
              <w:rPr>
                <w:rFonts w:hint="default" w:eastAsia="宋体"/>
                <w:szCs w:val="21"/>
                <w:lang w:val="en-US" w:eastAsia="zh-CN"/>
              </w:rPr>
            </w:pPr>
            <w:r>
              <w:rPr>
                <w:rFonts w:hint="eastAsia"/>
                <w:szCs w:val="21"/>
                <w:lang w:val="en-US" w:eastAsia="zh-CN"/>
              </w:rPr>
              <w:t>37</w:t>
            </w:r>
          </w:p>
        </w:tc>
        <w:tc>
          <w:tcPr>
            <w:tcW w:w="1665" w:type="dxa"/>
            <w:gridSpan w:val="2"/>
            <w:noWrap w:val="0"/>
            <w:vAlign w:val="center"/>
          </w:tcPr>
          <w:p>
            <w:pPr>
              <w:jc w:val="center"/>
              <w:rPr>
                <w:rFonts w:hint="default" w:eastAsia="宋体"/>
                <w:szCs w:val="21"/>
                <w:lang w:val="en-US" w:eastAsia="zh-CN"/>
              </w:rPr>
            </w:pPr>
            <w:r>
              <w:rPr>
                <w:rFonts w:hint="eastAsia"/>
                <w:szCs w:val="21"/>
                <w:lang w:val="en-US" w:eastAsia="zh-CN"/>
              </w:rPr>
              <w:t>28</w:t>
            </w:r>
          </w:p>
        </w:tc>
        <w:tc>
          <w:tcPr>
            <w:tcW w:w="2131" w:type="dxa"/>
            <w:noWrap w:val="0"/>
            <w:vAlign w:val="center"/>
          </w:tcPr>
          <w:p>
            <w:pPr>
              <w:jc w:val="center"/>
              <w:rPr>
                <w:rFonts w:hint="default" w:eastAsia="宋体"/>
                <w:szCs w:val="21"/>
                <w:lang w:val="en-US" w:eastAsia="zh-CN"/>
              </w:rPr>
            </w:pPr>
            <w:r>
              <w:rPr>
                <w:rFonts w:hint="eastAsia"/>
                <w:szCs w:val="21"/>
                <w:lang w:val="en-US" w:eastAsia="zh-CN"/>
              </w:rPr>
              <w:t>75.68%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1" w:type="dxa"/>
            <w:noWrap w:val="0"/>
            <w:vAlign w:val="center"/>
          </w:tcPr>
          <w:p>
            <w:pPr>
              <w:jc w:val="center"/>
              <w:rPr>
                <w:rFonts w:hint="eastAsia"/>
                <w:szCs w:val="21"/>
              </w:rPr>
            </w:pPr>
            <w:r>
              <w:rPr>
                <w:rFonts w:hint="eastAsia"/>
                <w:szCs w:val="21"/>
              </w:rPr>
              <w:t>经费控制情况</w:t>
            </w:r>
          </w:p>
        </w:tc>
        <w:tc>
          <w:tcPr>
            <w:tcW w:w="1665" w:type="dxa"/>
            <w:gridSpan w:val="2"/>
            <w:noWrap w:val="0"/>
            <w:vAlign w:val="center"/>
          </w:tcPr>
          <w:p>
            <w:pPr>
              <w:jc w:val="left"/>
              <w:rPr>
                <w:rFonts w:hint="eastAsia"/>
                <w:szCs w:val="21"/>
              </w:rPr>
            </w:pPr>
            <w:r>
              <w:rPr>
                <w:rFonts w:hint="eastAsia"/>
                <w:szCs w:val="21"/>
              </w:rPr>
              <w:t>20</w:t>
            </w:r>
            <w:r>
              <w:rPr>
                <w:rFonts w:hint="eastAsia"/>
                <w:szCs w:val="21"/>
                <w:lang w:val="en-US" w:eastAsia="zh-CN"/>
              </w:rPr>
              <w:t>20</w:t>
            </w:r>
            <w:r>
              <w:rPr>
                <w:rFonts w:hint="eastAsia"/>
                <w:szCs w:val="21"/>
              </w:rPr>
              <w:t>年决算数</w:t>
            </w:r>
          </w:p>
        </w:tc>
        <w:tc>
          <w:tcPr>
            <w:tcW w:w="1665" w:type="dxa"/>
            <w:gridSpan w:val="2"/>
            <w:noWrap w:val="0"/>
            <w:vAlign w:val="center"/>
          </w:tcPr>
          <w:p>
            <w:pPr>
              <w:jc w:val="left"/>
              <w:rPr>
                <w:rFonts w:hint="eastAsia"/>
                <w:szCs w:val="21"/>
              </w:rPr>
            </w:pPr>
            <w:r>
              <w:rPr>
                <w:rFonts w:hint="eastAsia"/>
                <w:szCs w:val="21"/>
              </w:rPr>
              <w:t>20</w:t>
            </w:r>
            <w:r>
              <w:rPr>
                <w:rFonts w:hint="eastAsia"/>
                <w:szCs w:val="21"/>
                <w:lang w:val="en-US" w:eastAsia="zh-CN"/>
              </w:rPr>
              <w:t>21</w:t>
            </w:r>
            <w:r>
              <w:rPr>
                <w:rFonts w:hint="eastAsia"/>
                <w:szCs w:val="21"/>
              </w:rPr>
              <w:t>年预算数</w:t>
            </w:r>
          </w:p>
        </w:tc>
        <w:tc>
          <w:tcPr>
            <w:tcW w:w="2131" w:type="dxa"/>
            <w:noWrap w:val="0"/>
            <w:vAlign w:val="center"/>
          </w:tcPr>
          <w:p>
            <w:pPr>
              <w:jc w:val="left"/>
              <w:rPr>
                <w:rFonts w:hint="eastAsia"/>
                <w:szCs w:val="21"/>
              </w:rPr>
            </w:pPr>
            <w:r>
              <w:rPr>
                <w:rFonts w:hint="eastAsia"/>
                <w:szCs w:val="21"/>
              </w:rPr>
              <w:t>20</w:t>
            </w:r>
            <w:r>
              <w:rPr>
                <w:rFonts w:hint="eastAsia"/>
                <w:szCs w:val="21"/>
                <w:lang w:val="en-US" w:eastAsia="zh-CN"/>
              </w:rPr>
              <w:t>21</w:t>
            </w:r>
            <w:r>
              <w:rPr>
                <w:rFonts w:hint="eastAsia"/>
                <w:szCs w:val="21"/>
              </w:rPr>
              <w:t>年决算数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1" w:type="dxa"/>
            <w:noWrap w:val="0"/>
            <w:vAlign w:val="center"/>
          </w:tcPr>
          <w:p>
            <w:pPr>
              <w:jc w:val="left"/>
              <w:rPr>
                <w:rFonts w:hint="eastAsia"/>
                <w:szCs w:val="21"/>
              </w:rPr>
            </w:pPr>
            <w:r>
              <w:rPr>
                <w:rFonts w:hint="eastAsia"/>
                <w:szCs w:val="21"/>
              </w:rPr>
              <w:t>三公经费</w:t>
            </w:r>
          </w:p>
        </w:tc>
        <w:tc>
          <w:tcPr>
            <w:tcW w:w="1665" w:type="dxa"/>
            <w:gridSpan w:val="2"/>
            <w:noWrap w:val="0"/>
            <w:vAlign w:val="center"/>
          </w:tcPr>
          <w:p>
            <w:pPr>
              <w:jc w:val="center"/>
              <w:rPr>
                <w:rFonts w:hint="default" w:eastAsia="宋体"/>
                <w:szCs w:val="21"/>
                <w:lang w:val="en-US" w:eastAsia="zh-CN"/>
              </w:rPr>
            </w:pPr>
            <w:r>
              <w:rPr>
                <w:rFonts w:hint="eastAsia"/>
                <w:szCs w:val="21"/>
                <w:lang w:val="en-US" w:eastAsia="zh-CN"/>
              </w:rPr>
              <w:t>0.97</w:t>
            </w:r>
          </w:p>
        </w:tc>
        <w:tc>
          <w:tcPr>
            <w:tcW w:w="1665" w:type="dxa"/>
            <w:gridSpan w:val="2"/>
            <w:noWrap w:val="0"/>
            <w:vAlign w:val="center"/>
          </w:tcPr>
          <w:p>
            <w:pPr>
              <w:jc w:val="center"/>
              <w:rPr>
                <w:rFonts w:hint="default" w:eastAsia="宋体"/>
                <w:szCs w:val="21"/>
                <w:lang w:val="en-US" w:eastAsia="zh-CN"/>
              </w:rPr>
            </w:pPr>
            <w:r>
              <w:rPr>
                <w:rFonts w:hint="eastAsia"/>
                <w:szCs w:val="21"/>
                <w:lang w:val="en-US" w:eastAsia="zh-CN"/>
              </w:rPr>
              <w:t>0.90</w:t>
            </w:r>
          </w:p>
        </w:tc>
        <w:tc>
          <w:tcPr>
            <w:tcW w:w="2131" w:type="dxa"/>
            <w:noWrap w:val="0"/>
            <w:vAlign w:val="center"/>
          </w:tcPr>
          <w:p>
            <w:pPr>
              <w:jc w:val="center"/>
              <w:rPr>
                <w:rFonts w:hint="default" w:eastAsia="宋体"/>
                <w:szCs w:val="21"/>
                <w:lang w:val="en-US" w:eastAsia="zh-CN"/>
              </w:rPr>
            </w:pPr>
            <w:r>
              <w:rPr>
                <w:rFonts w:hint="eastAsia"/>
                <w:szCs w:val="21"/>
                <w:lang w:val="en-US" w:eastAsia="zh-CN"/>
              </w:rPr>
              <w:t>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1" w:type="dxa"/>
            <w:noWrap w:val="0"/>
            <w:vAlign w:val="center"/>
          </w:tcPr>
          <w:p>
            <w:pPr>
              <w:jc w:val="left"/>
              <w:rPr>
                <w:rFonts w:hint="eastAsia"/>
                <w:szCs w:val="21"/>
              </w:rPr>
            </w:pPr>
            <w:r>
              <w:rPr>
                <w:rFonts w:hint="eastAsia"/>
                <w:szCs w:val="21"/>
              </w:rPr>
              <w:t xml:space="preserve">  1、公车运行维护费</w:t>
            </w:r>
          </w:p>
        </w:tc>
        <w:tc>
          <w:tcPr>
            <w:tcW w:w="1665" w:type="dxa"/>
            <w:gridSpan w:val="2"/>
            <w:noWrap w:val="0"/>
            <w:vAlign w:val="center"/>
          </w:tcPr>
          <w:p>
            <w:pPr>
              <w:jc w:val="center"/>
              <w:rPr>
                <w:rFonts w:hint="eastAsia" w:eastAsia="宋体"/>
                <w:szCs w:val="21"/>
                <w:lang w:val="en-US" w:eastAsia="zh-CN"/>
              </w:rPr>
            </w:pPr>
            <w:r>
              <w:rPr>
                <w:rFonts w:hint="eastAsia"/>
                <w:szCs w:val="21"/>
                <w:lang w:val="en-US" w:eastAsia="zh-CN"/>
              </w:rPr>
              <w:t>0</w:t>
            </w:r>
          </w:p>
        </w:tc>
        <w:tc>
          <w:tcPr>
            <w:tcW w:w="1665" w:type="dxa"/>
            <w:gridSpan w:val="2"/>
            <w:noWrap w:val="0"/>
            <w:vAlign w:val="center"/>
          </w:tcPr>
          <w:p>
            <w:pPr>
              <w:jc w:val="center"/>
              <w:rPr>
                <w:rFonts w:hint="eastAsia" w:eastAsia="宋体"/>
                <w:szCs w:val="21"/>
                <w:lang w:val="en-US" w:eastAsia="zh-CN"/>
              </w:rPr>
            </w:pPr>
            <w:r>
              <w:rPr>
                <w:rFonts w:hint="eastAsia"/>
                <w:szCs w:val="21"/>
                <w:lang w:val="en-US" w:eastAsia="zh-CN"/>
              </w:rPr>
              <w:t>0</w:t>
            </w:r>
          </w:p>
        </w:tc>
        <w:tc>
          <w:tcPr>
            <w:tcW w:w="2131" w:type="dxa"/>
            <w:noWrap w:val="0"/>
            <w:vAlign w:val="center"/>
          </w:tcPr>
          <w:p>
            <w:pPr>
              <w:jc w:val="center"/>
              <w:rPr>
                <w:rFonts w:hint="eastAsia" w:eastAsia="宋体"/>
                <w:szCs w:val="21"/>
                <w:lang w:val="en-US" w:eastAsia="zh-CN"/>
              </w:rPr>
            </w:pPr>
            <w:r>
              <w:rPr>
                <w:rFonts w:hint="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1" w:type="dxa"/>
            <w:noWrap w:val="0"/>
            <w:vAlign w:val="center"/>
          </w:tcPr>
          <w:p>
            <w:pPr>
              <w:jc w:val="left"/>
              <w:rPr>
                <w:rFonts w:hint="eastAsia"/>
                <w:szCs w:val="21"/>
              </w:rPr>
            </w:pPr>
            <w:r>
              <w:rPr>
                <w:rFonts w:hint="eastAsia"/>
                <w:szCs w:val="21"/>
              </w:rPr>
              <w:t xml:space="preserve">    其中：公车购置</w:t>
            </w:r>
          </w:p>
        </w:tc>
        <w:tc>
          <w:tcPr>
            <w:tcW w:w="1665" w:type="dxa"/>
            <w:gridSpan w:val="2"/>
            <w:noWrap w:val="0"/>
            <w:vAlign w:val="center"/>
          </w:tcPr>
          <w:p>
            <w:pPr>
              <w:jc w:val="center"/>
              <w:rPr>
                <w:rFonts w:hint="eastAsia" w:eastAsia="宋体"/>
                <w:szCs w:val="21"/>
                <w:lang w:val="en-US" w:eastAsia="zh-CN"/>
              </w:rPr>
            </w:pPr>
            <w:r>
              <w:rPr>
                <w:rFonts w:hint="eastAsia"/>
                <w:szCs w:val="21"/>
                <w:lang w:val="en-US" w:eastAsia="zh-CN"/>
              </w:rPr>
              <w:t>0</w:t>
            </w:r>
          </w:p>
        </w:tc>
        <w:tc>
          <w:tcPr>
            <w:tcW w:w="1665" w:type="dxa"/>
            <w:gridSpan w:val="2"/>
            <w:noWrap w:val="0"/>
            <w:vAlign w:val="center"/>
          </w:tcPr>
          <w:p>
            <w:pPr>
              <w:jc w:val="center"/>
              <w:rPr>
                <w:rFonts w:hint="eastAsia" w:eastAsia="宋体"/>
                <w:szCs w:val="21"/>
                <w:lang w:val="en-US" w:eastAsia="zh-CN"/>
              </w:rPr>
            </w:pPr>
            <w:r>
              <w:rPr>
                <w:rFonts w:hint="eastAsia"/>
                <w:szCs w:val="21"/>
                <w:lang w:val="en-US" w:eastAsia="zh-CN"/>
              </w:rPr>
              <w:t>0</w:t>
            </w:r>
          </w:p>
        </w:tc>
        <w:tc>
          <w:tcPr>
            <w:tcW w:w="2131" w:type="dxa"/>
            <w:noWrap w:val="0"/>
            <w:vAlign w:val="center"/>
          </w:tcPr>
          <w:p>
            <w:pPr>
              <w:jc w:val="center"/>
              <w:rPr>
                <w:rFonts w:hint="eastAsia" w:eastAsia="宋体"/>
                <w:szCs w:val="21"/>
                <w:lang w:val="en-US" w:eastAsia="zh-CN"/>
              </w:rPr>
            </w:pPr>
            <w:r>
              <w:rPr>
                <w:rFonts w:hint="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1" w:type="dxa"/>
            <w:noWrap w:val="0"/>
            <w:vAlign w:val="center"/>
          </w:tcPr>
          <w:p>
            <w:pPr>
              <w:jc w:val="left"/>
              <w:rPr>
                <w:rFonts w:hint="eastAsia"/>
                <w:szCs w:val="21"/>
              </w:rPr>
            </w:pPr>
            <w:r>
              <w:rPr>
                <w:rFonts w:hint="eastAsia"/>
                <w:szCs w:val="21"/>
              </w:rPr>
              <w:t xml:space="preserve">          公车运行维护</w:t>
            </w:r>
          </w:p>
        </w:tc>
        <w:tc>
          <w:tcPr>
            <w:tcW w:w="1665" w:type="dxa"/>
            <w:gridSpan w:val="2"/>
            <w:noWrap w:val="0"/>
            <w:vAlign w:val="center"/>
          </w:tcPr>
          <w:p>
            <w:pPr>
              <w:jc w:val="center"/>
              <w:rPr>
                <w:rFonts w:hint="default" w:eastAsia="宋体"/>
                <w:szCs w:val="21"/>
                <w:lang w:val="en-US" w:eastAsia="zh-CN"/>
              </w:rPr>
            </w:pPr>
            <w:r>
              <w:rPr>
                <w:rFonts w:hint="eastAsia"/>
                <w:szCs w:val="21"/>
                <w:lang w:val="en-US" w:eastAsia="zh-CN"/>
              </w:rPr>
              <w:t>0</w:t>
            </w:r>
          </w:p>
        </w:tc>
        <w:tc>
          <w:tcPr>
            <w:tcW w:w="1665" w:type="dxa"/>
            <w:gridSpan w:val="2"/>
            <w:noWrap w:val="0"/>
            <w:vAlign w:val="center"/>
          </w:tcPr>
          <w:p>
            <w:pPr>
              <w:jc w:val="center"/>
              <w:rPr>
                <w:rFonts w:hint="eastAsia" w:eastAsia="宋体"/>
                <w:szCs w:val="21"/>
                <w:lang w:val="en-US" w:eastAsia="zh-CN"/>
              </w:rPr>
            </w:pPr>
            <w:r>
              <w:rPr>
                <w:rFonts w:hint="eastAsia"/>
                <w:szCs w:val="21"/>
                <w:lang w:val="en-US" w:eastAsia="zh-CN"/>
              </w:rPr>
              <w:t>0</w:t>
            </w:r>
          </w:p>
        </w:tc>
        <w:tc>
          <w:tcPr>
            <w:tcW w:w="2131" w:type="dxa"/>
            <w:noWrap w:val="0"/>
            <w:vAlign w:val="center"/>
          </w:tcPr>
          <w:p>
            <w:pPr>
              <w:jc w:val="center"/>
              <w:rPr>
                <w:rFonts w:hint="eastAsia" w:eastAsia="宋体"/>
                <w:szCs w:val="21"/>
                <w:lang w:val="en-US" w:eastAsia="zh-CN"/>
              </w:rPr>
            </w:pPr>
            <w:r>
              <w:rPr>
                <w:rFonts w:hint="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1" w:type="dxa"/>
            <w:noWrap w:val="0"/>
            <w:vAlign w:val="center"/>
          </w:tcPr>
          <w:p>
            <w:pPr>
              <w:jc w:val="left"/>
              <w:rPr>
                <w:rFonts w:hint="eastAsia"/>
                <w:szCs w:val="21"/>
              </w:rPr>
            </w:pPr>
            <w:r>
              <w:rPr>
                <w:rFonts w:hint="eastAsia"/>
                <w:szCs w:val="21"/>
              </w:rPr>
              <w:t xml:space="preserve">  2、出国经费</w:t>
            </w:r>
          </w:p>
        </w:tc>
        <w:tc>
          <w:tcPr>
            <w:tcW w:w="1665" w:type="dxa"/>
            <w:gridSpan w:val="2"/>
            <w:noWrap w:val="0"/>
            <w:vAlign w:val="center"/>
          </w:tcPr>
          <w:p>
            <w:pPr>
              <w:jc w:val="center"/>
              <w:rPr>
                <w:rFonts w:hint="eastAsia" w:eastAsia="宋体"/>
                <w:szCs w:val="21"/>
                <w:lang w:val="en-US" w:eastAsia="zh-CN"/>
              </w:rPr>
            </w:pPr>
            <w:r>
              <w:rPr>
                <w:rFonts w:hint="eastAsia"/>
                <w:szCs w:val="21"/>
                <w:lang w:val="en-US" w:eastAsia="zh-CN"/>
              </w:rPr>
              <w:t>0</w:t>
            </w:r>
          </w:p>
        </w:tc>
        <w:tc>
          <w:tcPr>
            <w:tcW w:w="1665" w:type="dxa"/>
            <w:gridSpan w:val="2"/>
            <w:noWrap w:val="0"/>
            <w:vAlign w:val="center"/>
          </w:tcPr>
          <w:p>
            <w:pPr>
              <w:jc w:val="center"/>
              <w:rPr>
                <w:rFonts w:hint="eastAsia" w:eastAsia="宋体"/>
                <w:szCs w:val="21"/>
                <w:lang w:val="en-US" w:eastAsia="zh-CN"/>
              </w:rPr>
            </w:pPr>
            <w:r>
              <w:rPr>
                <w:rFonts w:hint="eastAsia"/>
                <w:szCs w:val="21"/>
                <w:lang w:val="en-US" w:eastAsia="zh-CN"/>
              </w:rPr>
              <w:t>0</w:t>
            </w:r>
          </w:p>
        </w:tc>
        <w:tc>
          <w:tcPr>
            <w:tcW w:w="2131" w:type="dxa"/>
            <w:noWrap w:val="0"/>
            <w:vAlign w:val="center"/>
          </w:tcPr>
          <w:p>
            <w:pPr>
              <w:jc w:val="center"/>
              <w:rPr>
                <w:rFonts w:hint="eastAsia" w:eastAsia="宋体"/>
                <w:szCs w:val="21"/>
                <w:lang w:val="en-US" w:eastAsia="zh-CN"/>
              </w:rPr>
            </w:pPr>
            <w:r>
              <w:rPr>
                <w:rFonts w:hint="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1" w:type="dxa"/>
            <w:noWrap w:val="0"/>
            <w:vAlign w:val="center"/>
          </w:tcPr>
          <w:p>
            <w:pPr>
              <w:jc w:val="left"/>
              <w:rPr>
                <w:rFonts w:hint="eastAsia"/>
                <w:szCs w:val="21"/>
              </w:rPr>
            </w:pPr>
            <w:r>
              <w:rPr>
                <w:rFonts w:hint="eastAsia"/>
                <w:szCs w:val="21"/>
              </w:rPr>
              <w:t xml:space="preserve">  3、公务接待</w:t>
            </w:r>
          </w:p>
        </w:tc>
        <w:tc>
          <w:tcPr>
            <w:tcW w:w="1665" w:type="dxa"/>
            <w:gridSpan w:val="2"/>
            <w:noWrap w:val="0"/>
            <w:vAlign w:val="center"/>
          </w:tcPr>
          <w:p>
            <w:pPr>
              <w:jc w:val="center"/>
              <w:rPr>
                <w:rFonts w:hint="default" w:eastAsia="宋体"/>
                <w:szCs w:val="21"/>
                <w:lang w:val="en-US" w:eastAsia="zh-CN"/>
              </w:rPr>
            </w:pPr>
            <w:r>
              <w:rPr>
                <w:rFonts w:hint="eastAsia"/>
                <w:szCs w:val="21"/>
                <w:lang w:val="en-US" w:eastAsia="zh-CN"/>
              </w:rPr>
              <w:t>0.97</w:t>
            </w:r>
          </w:p>
        </w:tc>
        <w:tc>
          <w:tcPr>
            <w:tcW w:w="1665" w:type="dxa"/>
            <w:gridSpan w:val="2"/>
            <w:noWrap w:val="0"/>
            <w:vAlign w:val="center"/>
          </w:tcPr>
          <w:p>
            <w:pPr>
              <w:jc w:val="center"/>
              <w:rPr>
                <w:rFonts w:hint="default" w:eastAsia="宋体"/>
                <w:szCs w:val="21"/>
                <w:lang w:val="en-US" w:eastAsia="zh-CN"/>
              </w:rPr>
            </w:pPr>
            <w:r>
              <w:rPr>
                <w:rFonts w:hint="eastAsia"/>
                <w:szCs w:val="21"/>
                <w:lang w:val="en-US" w:eastAsia="zh-CN"/>
              </w:rPr>
              <w:t>0.90</w:t>
            </w:r>
          </w:p>
        </w:tc>
        <w:tc>
          <w:tcPr>
            <w:tcW w:w="2131" w:type="dxa"/>
            <w:noWrap w:val="0"/>
            <w:vAlign w:val="center"/>
          </w:tcPr>
          <w:p>
            <w:pPr>
              <w:jc w:val="center"/>
              <w:rPr>
                <w:rFonts w:hint="default" w:eastAsia="宋体"/>
                <w:szCs w:val="21"/>
                <w:lang w:val="en-US" w:eastAsia="zh-CN"/>
              </w:rPr>
            </w:pPr>
            <w:r>
              <w:rPr>
                <w:rFonts w:hint="eastAsia"/>
                <w:szCs w:val="21"/>
                <w:lang w:val="en-US" w:eastAsia="zh-CN"/>
              </w:rPr>
              <w:t>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1" w:type="dxa"/>
            <w:noWrap w:val="0"/>
            <w:vAlign w:val="center"/>
          </w:tcPr>
          <w:p>
            <w:pPr>
              <w:jc w:val="left"/>
              <w:rPr>
                <w:rFonts w:hint="eastAsia"/>
                <w:szCs w:val="21"/>
              </w:rPr>
            </w:pPr>
            <w:r>
              <w:rPr>
                <w:rFonts w:hint="eastAsia"/>
                <w:szCs w:val="21"/>
              </w:rPr>
              <w:t>公用经费</w:t>
            </w:r>
          </w:p>
        </w:tc>
        <w:tc>
          <w:tcPr>
            <w:tcW w:w="1665" w:type="dxa"/>
            <w:gridSpan w:val="2"/>
            <w:noWrap w:val="0"/>
            <w:vAlign w:val="center"/>
          </w:tcPr>
          <w:p>
            <w:pPr>
              <w:jc w:val="center"/>
              <w:rPr>
                <w:rFonts w:hint="default" w:eastAsia="宋体"/>
                <w:szCs w:val="21"/>
                <w:lang w:val="en-US" w:eastAsia="zh-CN"/>
              </w:rPr>
            </w:pPr>
            <w:r>
              <w:rPr>
                <w:rFonts w:hint="eastAsia"/>
                <w:szCs w:val="21"/>
                <w:lang w:val="en-US" w:eastAsia="zh-CN"/>
              </w:rPr>
              <w:t>328.28</w:t>
            </w:r>
          </w:p>
        </w:tc>
        <w:tc>
          <w:tcPr>
            <w:tcW w:w="1665" w:type="dxa"/>
            <w:gridSpan w:val="2"/>
            <w:noWrap w:val="0"/>
            <w:vAlign w:val="center"/>
          </w:tcPr>
          <w:p>
            <w:pPr>
              <w:jc w:val="center"/>
              <w:rPr>
                <w:rFonts w:hint="default" w:eastAsia="宋体"/>
                <w:szCs w:val="21"/>
                <w:lang w:val="en-US" w:eastAsia="zh-CN"/>
              </w:rPr>
            </w:pPr>
            <w:r>
              <w:rPr>
                <w:rFonts w:hint="eastAsia"/>
                <w:szCs w:val="21"/>
                <w:lang w:val="en-US" w:eastAsia="zh-CN"/>
              </w:rPr>
              <w:t>76.16</w:t>
            </w:r>
          </w:p>
        </w:tc>
        <w:tc>
          <w:tcPr>
            <w:tcW w:w="2131" w:type="dxa"/>
            <w:noWrap w:val="0"/>
            <w:vAlign w:val="center"/>
          </w:tcPr>
          <w:p>
            <w:pPr>
              <w:jc w:val="center"/>
              <w:rPr>
                <w:rFonts w:hint="default" w:eastAsia="宋体"/>
                <w:szCs w:val="21"/>
                <w:lang w:val="en-US" w:eastAsia="zh-CN"/>
              </w:rPr>
            </w:pPr>
            <w:r>
              <w:rPr>
                <w:rFonts w:hint="eastAsia"/>
                <w:szCs w:val="21"/>
                <w:lang w:val="en-US" w:eastAsia="zh-CN"/>
              </w:rPr>
              <w:t>206.53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061" w:type="dxa"/>
            <w:noWrap w:val="0"/>
            <w:vAlign w:val="center"/>
          </w:tcPr>
          <w:p>
            <w:pPr>
              <w:jc w:val="left"/>
              <w:rPr>
                <w:rFonts w:hint="eastAsia"/>
                <w:szCs w:val="21"/>
              </w:rPr>
            </w:pPr>
            <w:r>
              <w:rPr>
                <w:rFonts w:hint="eastAsia"/>
                <w:szCs w:val="21"/>
              </w:rPr>
              <w:t xml:space="preserve">  其中：办公经费</w:t>
            </w:r>
          </w:p>
        </w:tc>
        <w:tc>
          <w:tcPr>
            <w:tcW w:w="1665" w:type="dxa"/>
            <w:gridSpan w:val="2"/>
            <w:noWrap w:val="0"/>
            <w:vAlign w:val="center"/>
          </w:tcPr>
          <w:p>
            <w:pPr>
              <w:jc w:val="center"/>
              <w:rPr>
                <w:rFonts w:hint="default" w:eastAsia="宋体"/>
                <w:szCs w:val="21"/>
                <w:lang w:val="en-US" w:eastAsia="zh-CN"/>
              </w:rPr>
            </w:pPr>
            <w:r>
              <w:rPr>
                <w:rFonts w:hint="eastAsia"/>
                <w:szCs w:val="21"/>
                <w:lang w:val="en-US" w:eastAsia="zh-CN"/>
              </w:rPr>
              <w:t>7.43</w:t>
            </w:r>
          </w:p>
        </w:tc>
        <w:tc>
          <w:tcPr>
            <w:tcW w:w="1665" w:type="dxa"/>
            <w:gridSpan w:val="2"/>
            <w:noWrap w:val="0"/>
            <w:vAlign w:val="center"/>
          </w:tcPr>
          <w:p>
            <w:pPr>
              <w:jc w:val="center"/>
              <w:rPr>
                <w:rFonts w:hint="default" w:eastAsia="宋体"/>
                <w:szCs w:val="21"/>
                <w:lang w:val="en-US" w:eastAsia="zh-CN"/>
              </w:rPr>
            </w:pPr>
            <w:r>
              <w:rPr>
                <w:rFonts w:hint="eastAsia"/>
                <w:szCs w:val="21"/>
                <w:lang w:val="en-US" w:eastAsia="zh-CN"/>
              </w:rPr>
              <w:t>7.80</w:t>
            </w:r>
          </w:p>
        </w:tc>
        <w:tc>
          <w:tcPr>
            <w:tcW w:w="2131" w:type="dxa"/>
            <w:noWrap w:val="0"/>
            <w:vAlign w:val="center"/>
          </w:tcPr>
          <w:p>
            <w:pPr>
              <w:jc w:val="center"/>
              <w:rPr>
                <w:rFonts w:hint="default" w:eastAsia="宋体"/>
                <w:szCs w:val="21"/>
                <w:lang w:val="en-US" w:eastAsia="zh-CN"/>
              </w:rPr>
            </w:pPr>
            <w:r>
              <w:rPr>
                <w:rFonts w:hint="eastAsia"/>
                <w:szCs w:val="21"/>
                <w:lang w:val="en-US" w:eastAsia="zh-CN"/>
              </w:rPr>
              <w:t>14.57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1" w:type="dxa"/>
            <w:noWrap w:val="0"/>
            <w:vAlign w:val="center"/>
          </w:tcPr>
          <w:p>
            <w:pPr>
              <w:jc w:val="left"/>
              <w:rPr>
                <w:rFonts w:hint="eastAsia"/>
                <w:szCs w:val="21"/>
              </w:rPr>
            </w:pPr>
            <w:r>
              <w:rPr>
                <w:rFonts w:hint="eastAsia"/>
                <w:szCs w:val="21"/>
              </w:rPr>
              <w:t xml:space="preserve">        水费、电费</w:t>
            </w:r>
          </w:p>
        </w:tc>
        <w:tc>
          <w:tcPr>
            <w:tcW w:w="1665" w:type="dxa"/>
            <w:gridSpan w:val="2"/>
            <w:noWrap w:val="0"/>
            <w:vAlign w:val="center"/>
          </w:tcPr>
          <w:p>
            <w:pPr>
              <w:jc w:val="center"/>
              <w:rPr>
                <w:rFonts w:hint="default" w:eastAsia="宋体"/>
                <w:szCs w:val="21"/>
                <w:lang w:val="en-US" w:eastAsia="zh-CN"/>
              </w:rPr>
            </w:pPr>
            <w:r>
              <w:rPr>
                <w:rFonts w:hint="eastAsia"/>
                <w:szCs w:val="21"/>
                <w:lang w:val="en-US" w:eastAsia="zh-CN"/>
              </w:rPr>
              <w:t>2.11</w:t>
            </w:r>
          </w:p>
        </w:tc>
        <w:tc>
          <w:tcPr>
            <w:tcW w:w="1665" w:type="dxa"/>
            <w:gridSpan w:val="2"/>
            <w:noWrap w:val="0"/>
            <w:vAlign w:val="center"/>
          </w:tcPr>
          <w:p>
            <w:pPr>
              <w:jc w:val="center"/>
              <w:rPr>
                <w:rFonts w:hint="default" w:eastAsia="宋体"/>
                <w:szCs w:val="21"/>
                <w:lang w:val="en-US" w:eastAsia="zh-CN"/>
              </w:rPr>
            </w:pPr>
            <w:r>
              <w:rPr>
                <w:rFonts w:hint="eastAsia"/>
                <w:szCs w:val="21"/>
                <w:lang w:val="en-US" w:eastAsia="zh-CN"/>
              </w:rPr>
              <w:t>3.30</w:t>
            </w:r>
          </w:p>
        </w:tc>
        <w:tc>
          <w:tcPr>
            <w:tcW w:w="2131" w:type="dxa"/>
            <w:noWrap w:val="0"/>
            <w:vAlign w:val="center"/>
          </w:tcPr>
          <w:p>
            <w:pPr>
              <w:jc w:val="center"/>
              <w:rPr>
                <w:rFonts w:hint="default" w:eastAsia="宋体"/>
                <w:szCs w:val="21"/>
                <w:lang w:val="en-US" w:eastAsia="zh-CN"/>
              </w:rPr>
            </w:pPr>
            <w:r>
              <w:rPr>
                <w:rFonts w:hint="eastAsia"/>
                <w:szCs w:val="21"/>
                <w:lang w:val="en-US" w:eastAsia="zh-CN"/>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1" w:type="dxa"/>
            <w:noWrap w:val="0"/>
            <w:vAlign w:val="center"/>
          </w:tcPr>
          <w:p>
            <w:pPr>
              <w:jc w:val="left"/>
              <w:rPr>
                <w:rFonts w:hint="eastAsia"/>
                <w:szCs w:val="21"/>
              </w:rPr>
            </w:pPr>
            <w:r>
              <w:rPr>
                <w:rFonts w:hint="eastAsia"/>
                <w:szCs w:val="21"/>
              </w:rPr>
              <w:t xml:space="preserve">        差旅费</w:t>
            </w:r>
          </w:p>
        </w:tc>
        <w:tc>
          <w:tcPr>
            <w:tcW w:w="1665" w:type="dxa"/>
            <w:gridSpan w:val="2"/>
            <w:noWrap w:val="0"/>
            <w:vAlign w:val="center"/>
          </w:tcPr>
          <w:p>
            <w:pPr>
              <w:jc w:val="center"/>
              <w:rPr>
                <w:rFonts w:hint="default" w:eastAsia="宋体"/>
                <w:szCs w:val="21"/>
                <w:lang w:val="en-US" w:eastAsia="zh-CN"/>
              </w:rPr>
            </w:pPr>
            <w:r>
              <w:rPr>
                <w:rFonts w:hint="eastAsia"/>
                <w:szCs w:val="21"/>
                <w:lang w:val="en-US" w:eastAsia="zh-CN"/>
              </w:rPr>
              <w:t>3.56</w:t>
            </w:r>
          </w:p>
        </w:tc>
        <w:tc>
          <w:tcPr>
            <w:tcW w:w="1665" w:type="dxa"/>
            <w:gridSpan w:val="2"/>
            <w:noWrap w:val="0"/>
            <w:vAlign w:val="center"/>
          </w:tcPr>
          <w:p>
            <w:pPr>
              <w:jc w:val="center"/>
              <w:rPr>
                <w:rFonts w:hint="default" w:eastAsia="宋体"/>
                <w:szCs w:val="21"/>
                <w:lang w:val="en-US" w:eastAsia="zh-CN"/>
              </w:rPr>
            </w:pPr>
            <w:r>
              <w:rPr>
                <w:rFonts w:hint="eastAsia"/>
                <w:szCs w:val="21"/>
                <w:lang w:val="en-US" w:eastAsia="zh-CN"/>
              </w:rPr>
              <w:t>2.90</w:t>
            </w:r>
          </w:p>
        </w:tc>
        <w:tc>
          <w:tcPr>
            <w:tcW w:w="2131" w:type="dxa"/>
            <w:noWrap w:val="0"/>
            <w:vAlign w:val="center"/>
          </w:tcPr>
          <w:p>
            <w:pPr>
              <w:jc w:val="center"/>
              <w:rPr>
                <w:rFonts w:hint="default" w:eastAsia="宋体"/>
                <w:szCs w:val="21"/>
                <w:lang w:val="en-US" w:eastAsia="zh-CN"/>
              </w:rPr>
            </w:pPr>
            <w:r>
              <w:rPr>
                <w:rFonts w:hint="eastAsia"/>
                <w:szCs w:val="21"/>
                <w:lang w:val="en-US" w:eastAsia="zh-CN"/>
              </w:rPr>
              <w:t>11.57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1" w:type="dxa"/>
            <w:noWrap w:val="0"/>
            <w:vAlign w:val="center"/>
          </w:tcPr>
          <w:p>
            <w:pPr>
              <w:jc w:val="left"/>
              <w:rPr>
                <w:rFonts w:hint="eastAsia"/>
                <w:szCs w:val="21"/>
              </w:rPr>
            </w:pPr>
            <w:r>
              <w:rPr>
                <w:rFonts w:hint="eastAsia"/>
                <w:szCs w:val="21"/>
              </w:rPr>
              <w:t xml:space="preserve">        维修（护）费</w:t>
            </w:r>
          </w:p>
        </w:tc>
        <w:tc>
          <w:tcPr>
            <w:tcW w:w="1665" w:type="dxa"/>
            <w:gridSpan w:val="2"/>
            <w:noWrap w:val="0"/>
            <w:vAlign w:val="center"/>
          </w:tcPr>
          <w:p>
            <w:pPr>
              <w:jc w:val="center"/>
              <w:rPr>
                <w:rFonts w:hint="default" w:eastAsia="宋体"/>
                <w:szCs w:val="21"/>
                <w:lang w:val="en-US" w:eastAsia="zh-CN"/>
              </w:rPr>
            </w:pPr>
            <w:r>
              <w:rPr>
                <w:rFonts w:hint="eastAsia"/>
                <w:szCs w:val="21"/>
                <w:lang w:val="en-US" w:eastAsia="zh-CN"/>
              </w:rPr>
              <w:t>16.28</w:t>
            </w:r>
          </w:p>
        </w:tc>
        <w:tc>
          <w:tcPr>
            <w:tcW w:w="1665" w:type="dxa"/>
            <w:gridSpan w:val="2"/>
            <w:noWrap w:val="0"/>
            <w:vAlign w:val="center"/>
          </w:tcPr>
          <w:p>
            <w:pPr>
              <w:jc w:val="center"/>
              <w:rPr>
                <w:rFonts w:hint="default" w:eastAsia="宋体"/>
                <w:szCs w:val="21"/>
                <w:lang w:val="en-US" w:eastAsia="zh-CN"/>
              </w:rPr>
            </w:pPr>
            <w:r>
              <w:rPr>
                <w:rFonts w:hint="eastAsia"/>
                <w:szCs w:val="21"/>
                <w:lang w:val="en-US" w:eastAsia="zh-CN"/>
              </w:rPr>
              <w:t>0</w:t>
            </w:r>
          </w:p>
        </w:tc>
        <w:tc>
          <w:tcPr>
            <w:tcW w:w="2131" w:type="dxa"/>
            <w:noWrap w:val="0"/>
            <w:vAlign w:val="center"/>
          </w:tcPr>
          <w:p>
            <w:pPr>
              <w:jc w:val="center"/>
              <w:rPr>
                <w:rFonts w:hint="default" w:eastAsia="宋体"/>
                <w:szCs w:val="21"/>
                <w:lang w:val="en-US" w:eastAsia="zh-CN"/>
              </w:rPr>
            </w:pPr>
            <w:r>
              <w:rPr>
                <w:rFonts w:hint="eastAsia"/>
                <w:szCs w:val="21"/>
                <w:lang w:val="en-US" w:eastAsia="zh-CN"/>
              </w:rPr>
              <w:t>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1" w:type="dxa"/>
            <w:noWrap w:val="0"/>
            <w:vAlign w:val="center"/>
          </w:tcPr>
          <w:p>
            <w:pPr>
              <w:jc w:val="left"/>
              <w:rPr>
                <w:rFonts w:hint="eastAsia"/>
                <w:szCs w:val="21"/>
              </w:rPr>
            </w:pPr>
            <w:r>
              <w:rPr>
                <w:rFonts w:hint="eastAsia"/>
                <w:szCs w:val="21"/>
              </w:rPr>
              <w:t xml:space="preserve">        邮电费</w:t>
            </w:r>
          </w:p>
        </w:tc>
        <w:tc>
          <w:tcPr>
            <w:tcW w:w="1665" w:type="dxa"/>
            <w:gridSpan w:val="2"/>
            <w:noWrap w:val="0"/>
            <w:vAlign w:val="center"/>
          </w:tcPr>
          <w:p>
            <w:pPr>
              <w:jc w:val="center"/>
              <w:rPr>
                <w:rFonts w:hint="default" w:eastAsia="宋体"/>
                <w:szCs w:val="21"/>
                <w:lang w:val="en-US" w:eastAsia="zh-CN"/>
              </w:rPr>
            </w:pPr>
            <w:r>
              <w:rPr>
                <w:rFonts w:hint="eastAsia"/>
                <w:szCs w:val="21"/>
                <w:lang w:val="en-US" w:eastAsia="zh-CN"/>
              </w:rPr>
              <w:t>4.08</w:t>
            </w:r>
          </w:p>
        </w:tc>
        <w:tc>
          <w:tcPr>
            <w:tcW w:w="1665" w:type="dxa"/>
            <w:gridSpan w:val="2"/>
            <w:noWrap w:val="0"/>
            <w:vAlign w:val="center"/>
          </w:tcPr>
          <w:p>
            <w:pPr>
              <w:jc w:val="center"/>
              <w:rPr>
                <w:rFonts w:hint="default" w:eastAsia="宋体"/>
                <w:szCs w:val="21"/>
                <w:lang w:val="en-US" w:eastAsia="zh-CN"/>
              </w:rPr>
            </w:pPr>
            <w:r>
              <w:rPr>
                <w:rFonts w:hint="eastAsia"/>
                <w:szCs w:val="21"/>
                <w:lang w:val="en-US" w:eastAsia="zh-CN"/>
              </w:rPr>
              <w:t>1.20</w:t>
            </w:r>
          </w:p>
        </w:tc>
        <w:tc>
          <w:tcPr>
            <w:tcW w:w="2131" w:type="dxa"/>
            <w:noWrap w:val="0"/>
            <w:vAlign w:val="center"/>
          </w:tcPr>
          <w:p>
            <w:pPr>
              <w:jc w:val="center"/>
              <w:rPr>
                <w:rFonts w:hint="default" w:eastAsia="宋体"/>
                <w:szCs w:val="21"/>
                <w:lang w:val="en-US" w:eastAsia="zh-CN"/>
              </w:rPr>
            </w:pPr>
            <w:r>
              <w:rPr>
                <w:rFonts w:hint="eastAsia"/>
                <w:szCs w:val="21"/>
                <w:lang w:val="en-US" w:eastAsia="zh-CN"/>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1" w:type="dxa"/>
            <w:noWrap w:val="0"/>
            <w:vAlign w:val="center"/>
          </w:tcPr>
          <w:p>
            <w:pPr>
              <w:jc w:val="left"/>
              <w:rPr>
                <w:rFonts w:hint="eastAsia"/>
                <w:szCs w:val="21"/>
              </w:rPr>
            </w:pPr>
            <w:r>
              <w:rPr>
                <w:rFonts w:hint="eastAsia"/>
                <w:szCs w:val="21"/>
              </w:rPr>
              <w:t xml:space="preserve">        咨询费、培训费</w:t>
            </w:r>
          </w:p>
        </w:tc>
        <w:tc>
          <w:tcPr>
            <w:tcW w:w="1665" w:type="dxa"/>
            <w:gridSpan w:val="2"/>
            <w:noWrap w:val="0"/>
            <w:vAlign w:val="center"/>
          </w:tcPr>
          <w:p>
            <w:pPr>
              <w:jc w:val="center"/>
              <w:rPr>
                <w:rFonts w:hint="eastAsia" w:eastAsia="宋体"/>
                <w:szCs w:val="21"/>
                <w:lang w:val="en-US" w:eastAsia="zh-CN"/>
              </w:rPr>
            </w:pPr>
            <w:r>
              <w:rPr>
                <w:rFonts w:hint="eastAsia"/>
                <w:szCs w:val="21"/>
                <w:lang w:val="en-US" w:eastAsia="zh-CN"/>
              </w:rPr>
              <w:t>0</w:t>
            </w:r>
          </w:p>
        </w:tc>
        <w:tc>
          <w:tcPr>
            <w:tcW w:w="1665" w:type="dxa"/>
            <w:gridSpan w:val="2"/>
            <w:noWrap w:val="0"/>
            <w:vAlign w:val="center"/>
          </w:tcPr>
          <w:p>
            <w:pPr>
              <w:jc w:val="center"/>
              <w:rPr>
                <w:rFonts w:hint="default" w:eastAsia="宋体"/>
                <w:szCs w:val="21"/>
                <w:lang w:val="en-US" w:eastAsia="zh-CN"/>
              </w:rPr>
            </w:pPr>
            <w:r>
              <w:rPr>
                <w:rFonts w:hint="eastAsia"/>
                <w:szCs w:val="21"/>
                <w:lang w:val="en-US" w:eastAsia="zh-CN"/>
              </w:rPr>
              <w:t>0.71</w:t>
            </w:r>
          </w:p>
        </w:tc>
        <w:tc>
          <w:tcPr>
            <w:tcW w:w="2131" w:type="dxa"/>
            <w:noWrap w:val="0"/>
            <w:vAlign w:val="center"/>
          </w:tcPr>
          <w:p>
            <w:pPr>
              <w:jc w:val="center"/>
              <w:rPr>
                <w:rFonts w:hint="default" w:eastAsia="宋体"/>
                <w:szCs w:val="21"/>
                <w:lang w:val="en-US" w:eastAsia="zh-CN"/>
              </w:rPr>
            </w:pPr>
            <w:r>
              <w:rPr>
                <w:rFonts w:hint="eastAsia"/>
                <w:szCs w:val="21"/>
                <w:lang w:val="en-US" w:eastAsia="zh-CN"/>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1" w:type="dxa"/>
            <w:noWrap w:val="0"/>
            <w:vAlign w:val="center"/>
          </w:tcPr>
          <w:p>
            <w:pPr>
              <w:jc w:val="left"/>
              <w:rPr>
                <w:rFonts w:hint="eastAsia"/>
                <w:szCs w:val="21"/>
              </w:rPr>
            </w:pPr>
            <w:r>
              <w:rPr>
                <w:rFonts w:hint="eastAsia"/>
                <w:szCs w:val="21"/>
              </w:rPr>
              <w:t xml:space="preserve">        其他商品服务支出</w:t>
            </w:r>
          </w:p>
        </w:tc>
        <w:tc>
          <w:tcPr>
            <w:tcW w:w="1665" w:type="dxa"/>
            <w:gridSpan w:val="2"/>
            <w:noWrap w:val="0"/>
            <w:vAlign w:val="center"/>
          </w:tcPr>
          <w:p>
            <w:pPr>
              <w:jc w:val="center"/>
              <w:rPr>
                <w:rFonts w:hint="default" w:eastAsia="宋体"/>
                <w:szCs w:val="21"/>
                <w:lang w:val="en-US" w:eastAsia="zh-CN"/>
              </w:rPr>
            </w:pPr>
            <w:r>
              <w:rPr>
                <w:rFonts w:hint="eastAsia"/>
                <w:szCs w:val="21"/>
                <w:lang w:val="en-US" w:eastAsia="zh-CN"/>
              </w:rPr>
              <w:t>97.82</w:t>
            </w:r>
          </w:p>
        </w:tc>
        <w:tc>
          <w:tcPr>
            <w:tcW w:w="1665" w:type="dxa"/>
            <w:gridSpan w:val="2"/>
            <w:noWrap w:val="0"/>
            <w:vAlign w:val="center"/>
          </w:tcPr>
          <w:p>
            <w:pPr>
              <w:jc w:val="center"/>
              <w:rPr>
                <w:rFonts w:hint="default" w:eastAsia="宋体"/>
                <w:szCs w:val="21"/>
                <w:lang w:val="en-US" w:eastAsia="zh-CN"/>
              </w:rPr>
            </w:pPr>
            <w:r>
              <w:rPr>
                <w:rFonts w:hint="eastAsia"/>
                <w:szCs w:val="21"/>
                <w:lang w:val="en-US" w:eastAsia="zh-CN"/>
              </w:rPr>
              <w:t>17.56</w:t>
            </w:r>
          </w:p>
        </w:tc>
        <w:tc>
          <w:tcPr>
            <w:tcW w:w="2131" w:type="dxa"/>
            <w:noWrap w:val="0"/>
            <w:vAlign w:val="center"/>
          </w:tcPr>
          <w:p>
            <w:pPr>
              <w:jc w:val="center"/>
              <w:rPr>
                <w:rFonts w:hint="default" w:eastAsia="宋体"/>
                <w:szCs w:val="21"/>
                <w:lang w:val="en-US" w:eastAsia="zh-CN"/>
              </w:rPr>
            </w:pPr>
            <w:r>
              <w:rPr>
                <w:rFonts w:hint="eastAsia"/>
                <w:szCs w:val="21"/>
                <w:lang w:val="en-US" w:eastAsia="zh-CN"/>
              </w:rPr>
              <w:t>111.02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1" w:type="dxa"/>
            <w:vMerge w:val="restart"/>
            <w:noWrap w:val="0"/>
            <w:vAlign w:val="center"/>
          </w:tcPr>
          <w:p>
            <w:pPr>
              <w:jc w:val="center"/>
              <w:rPr>
                <w:rFonts w:hint="eastAsia"/>
                <w:szCs w:val="21"/>
              </w:rPr>
            </w:pPr>
            <w:r>
              <w:rPr>
                <w:rFonts w:hint="eastAsia"/>
                <w:szCs w:val="21"/>
              </w:rPr>
              <w:t>楼堂馆所控制情况</w:t>
            </w:r>
          </w:p>
        </w:tc>
        <w:tc>
          <w:tcPr>
            <w:tcW w:w="832" w:type="dxa"/>
            <w:noWrap w:val="0"/>
            <w:vAlign w:val="center"/>
          </w:tcPr>
          <w:p>
            <w:pPr>
              <w:jc w:val="center"/>
              <w:rPr>
                <w:rFonts w:hint="eastAsia"/>
                <w:szCs w:val="21"/>
              </w:rPr>
            </w:pPr>
            <w:r>
              <w:rPr>
                <w:rFonts w:hint="eastAsia"/>
                <w:szCs w:val="21"/>
              </w:rPr>
              <w:t>批复规模（平方米）</w:t>
            </w:r>
          </w:p>
        </w:tc>
        <w:tc>
          <w:tcPr>
            <w:tcW w:w="833" w:type="dxa"/>
            <w:noWrap w:val="0"/>
            <w:vAlign w:val="center"/>
          </w:tcPr>
          <w:p>
            <w:pPr>
              <w:jc w:val="center"/>
              <w:rPr>
                <w:rFonts w:hint="eastAsia"/>
                <w:szCs w:val="21"/>
              </w:rPr>
            </w:pPr>
            <w:r>
              <w:rPr>
                <w:rFonts w:hint="eastAsia"/>
                <w:szCs w:val="21"/>
              </w:rPr>
              <w:t>控制规模（平方米）</w:t>
            </w:r>
          </w:p>
        </w:tc>
        <w:tc>
          <w:tcPr>
            <w:tcW w:w="832" w:type="dxa"/>
            <w:noWrap w:val="0"/>
            <w:vAlign w:val="center"/>
          </w:tcPr>
          <w:p>
            <w:pPr>
              <w:jc w:val="center"/>
              <w:rPr>
                <w:rFonts w:hint="eastAsia"/>
                <w:szCs w:val="21"/>
              </w:rPr>
            </w:pPr>
            <w:r>
              <w:rPr>
                <w:rFonts w:hint="eastAsia"/>
                <w:szCs w:val="21"/>
              </w:rPr>
              <w:t>规模控制率</w:t>
            </w:r>
          </w:p>
        </w:tc>
        <w:tc>
          <w:tcPr>
            <w:tcW w:w="833" w:type="dxa"/>
            <w:noWrap w:val="0"/>
            <w:vAlign w:val="center"/>
          </w:tcPr>
          <w:p>
            <w:pPr>
              <w:jc w:val="center"/>
              <w:rPr>
                <w:rFonts w:hint="eastAsia"/>
                <w:szCs w:val="21"/>
              </w:rPr>
            </w:pPr>
            <w:r>
              <w:rPr>
                <w:rFonts w:hint="eastAsia"/>
                <w:szCs w:val="21"/>
              </w:rPr>
              <w:t>预算投资额</w:t>
            </w:r>
          </w:p>
        </w:tc>
        <w:tc>
          <w:tcPr>
            <w:tcW w:w="2131" w:type="dxa"/>
            <w:noWrap w:val="0"/>
            <w:vAlign w:val="center"/>
          </w:tcPr>
          <w:p>
            <w:pPr>
              <w:jc w:val="left"/>
              <w:rPr>
                <w:rFonts w:hint="eastAsia" w:eastAsia="宋体"/>
                <w:szCs w:val="21"/>
                <w:lang w:eastAsia="zh-CN"/>
              </w:rPr>
            </w:pPr>
            <w:r>
              <w:rPr>
                <w:rFonts w:hint="eastAsia"/>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1" w:type="dxa"/>
            <w:vMerge w:val="continue"/>
            <w:noWrap w:val="0"/>
            <w:vAlign w:val="center"/>
          </w:tcPr>
          <w:p>
            <w:pPr>
              <w:jc w:val="center"/>
              <w:rPr>
                <w:rFonts w:hint="eastAsia"/>
                <w:szCs w:val="21"/>
              </w:rPr>
            </w:pPr>
          </w:p>
        </w:tc>
        <w:tc>
          <w:tcPr>
            <w:tcW w:w="832" w:type="dxa"/>
            <w:noWrap w:val="0"/>
            <w:vAlign w:val="center"/>
          </w:tcPr>
          <w:p>
            <w:pPr>
              <w:jc w:val="left"/>
              <w:rPr>
                <w:rFonts w:hint="eastAsia"/>
                <w:szCs w:val="21"/>
              </w:rPr>
            </w:pPr>
          </w:p>
        </w:tc>
        <w:tc>
          <w:tcPr>
            <w:tcW w:w="833" w:type="dxa"/>
            <w:noWrap w:val="0"/>
            <w:vAlign w:val="center"/>
          </w:tcPr>
          <w:p>
            <w:pPr>
              <w:jc w:val="left"/>
              <w:rPr>
                <w:rFonts w:hint="eastAsia"/>
                <w:szCs w:val="21"/>
              </w:rPr>
            </w:pPr>
          </w:p>
        </w:tc>
        <w:tc>
          <w:tcPr>
            <w:tcW w:w="832" w:type="dxa"/>
            <w:noWrap w:val="0"/>
            <w:vAlign w:val="center"/>
          </w:tcPr>
          <w:p>
            <w:pPr>
              <w:jc w:val="left"/>
              <w:rPr>
                <w:rFonts w:hint="eastAsia"/>
                <w:szCs w:val="21"/>
              </w:rPr>
            </w:pPr>
          </w:p>
        </w:tc>
        <w:tc>
          <w:tcPr>
            <w:tcW w:w="833" w:type="dxa"/>
            <w:noWrap w:val="0"/>
            <w:vAlign w:val="center"/>
          </w:tcPr>
          <w:p>
            <w:pPr>
              <w:jc w:val="left"/>
              <w:rPr>
                <w:rFonts w:hint="eastAsia"/>
                <w:szCs w:val="21"/>
              </w:rPr>
            </w:pPr>
          </w:p>
        </w:tc>
        <w:tc>
          <w:tcPr>
            <w:tcW w:w="2131" w:type="dxa"/>
            <w:noWrap w:val="0"/>
            <w:vAlign w:val="center"/>
          </w:tcPr>
          <w:p>
            <w:pPr>
              <w:jc w:val="lef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1" w:type="dxa"/>
            <w:noWrap w:val="0"/>
            <w:vAlign w:val="center"/>
          </w:tcPr>
          <w:p>
            <w:pPr>
              <w:jc w:val="center"/>
              <w:rPr>
                <w:rFonts w:hint="eastAsia"/>
                <w:szCs w:val="21"/>
              </w:rPr>
            </w:pPr>
            <w:r>
              <w:rPr>
                <w:rFonts w:hint="eastAsia"/>
                <w:szCs w:val="21"/>
              </w:rPr>
              <w:t>厉行节约保障措施</w:t>
            </w:r>
          </w:p>
        </w:tc>
        <w:tc>
          <w:tcPr>
            <w:tcW w:w="5461" w:type="dxa"/>
            <w:gridSpan w:val="5"/>
            <w:noWrap w:val="0"/>
            <w:vAlign w:val="center"/>
          </w:tcPr>
          <w:p>
            <w:pPr>
              <w:jc w:val="left"/>
              <w:rPr>
                <w:rFonts w:hint="eastAsia"/>
                <w:szCs w:val="21"/>
              </w:rPr>
            </w:pPr>
          </w:p>
          <w:p>
            <w:pPr>
              <w:jc w:val="left"/>
              <w:rPr>
                <w:rFonts w:hint="eastAsia" w:eastAsia="宋体"/>
                <w:szCs w:val="21"/>
                <w:lang w:eastAsia="zh-CN"/>
              </w:rPr>
            </w:pPr>
            <w:r>
              <w:rPr>
                <w:szCs w:val="21"/>
              </w:rPr>
              <w:t>认真履行对内部控制制度的建立健全和有效实施责任，切实开展内部控制风险评估、党风廉政建设风险防控工作。认真执行“三重一大”制度、重大事项集体决策(党组会研究通过)及会签制度。重点关注经费预算、资金收支、政府采购、固定资产、项目及合同管理等业务层面的经济业务风险。</w:t>
            </w:r>
            <w:r>
              <w:rPr>
                <w:rFonts w:hint="eastAsia"/>
                <w:szCs w:val="21"/>
              </w:rPr>
              <w:t>严格制度执行“三公”经费的预算控制</w:t>
            </w:r>
            <w:r>
              <w:rPr>
                <w:rFonts w:hint="eastAsia"/>
                <w:szCs w:val="21"/>
                <w:lang w:eastAsia="zh-CN"/>
              </w:rPr>
              <w:t>。</w:t>
            </w:r>
          </w:p>
          <w:p>
            <w:pPr>
              <w:jc w:val="left"/>
              <w:rPr>
                <w:rFonts w:hint="eastAsia"/>
                <w:szCs w:val="21"/>
              </w:rPr>
            </w:pPr>
          </w:p>
        </w:tc>
      </w:tr>
    </w:tbl>
    <w:p>
      <w:pPr>
        <w:jc w:val="left"/>
        <w:rPr>
          <w:rFonts w:hint="eastAsia" w:ascii="仿宋_GB2312" w:hAnsi="仿宋_GB2312" w:eastAsia="仿宋_GB2312" w:cs="仿宋_GB2312"/>
          <w:kern w:val="0"/>
          <w:sz w:val="32"/>
          <w:szCs w:val="32"/>
        </w:rPr>
      </w:pPr>
    </w:p>
    <w:p>
      <w:pPr>
        <w:rPr>
          <w:rFonts w:hint="eastAsia"/>
        </w:rPr>
      </w:pPr>
    </w:p>
    <w:p>
      <w:pPr>
        <w:spacing w:line="480" w:lineRule="auto"/>
        <w:jc w:val="left"/>
        <w:rPr>
          <w:rFonts w:hint="eastAsia"/>
          <w:b/>
          <w:bCs/>
          <w:sz w:val="32"/>
          <w:szCs w:val="32"/>
        </w:rPr>
      </w:pPr>
      <w:r>
        <w:rPr>
          <w:rFonts w:hint="eastAsia" w:ascii="仿宋_GB2312" w:hAnsi="仿宋_GB2312" w:eastAsia="仿宋_GB2312" w:cs="仿宋_GB2312"/>
          <w:kern w:val="0"/>
          <w:sz w:val="32"/>
          <w:szCs w:val="32"/>
        </w:rPr>
        <w:t>附</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w:t>
      </w:r>
      <w:r>
        <w:rPr>
          <w:rFonts w:hint="eastAsia"/>
          <w:b/>
          <w:bCs/>
          <w:sz w:val="32"/>
          <w:szCs w:val="32"/>
        </w:rPr>
        <w:t xml:space="preserve"> </w:t>
      </w:r>
    </w:p>
    <w:p>
      <w:pPr>
        <w:spacing w:line="480" w:lineRule="auto"/>
        <w:jc w:val="center"/>
        <w:rPr>
          <w:rFonts w:hint="eastAsia"/>
          <w:b/>
          <w:bCs/>
          <w:sz w:val="32"/>
          <w:szCs w:val="32"/>
        </w:rPr>
      </w:pPr>
      <w:r>
        <w:rPr>
          <w:rFonts w:hint="eastAsia"/>
          <w:b/>
          <w:bCs/>
          <w:sz w:val="32"/>
          <w:szCs w:val="32"/>
        </w:rPr>
        <w:t>部门整体支出绩效评价指标表</w:t>
      </w:r>
    </w:p>
    <w:p>
      <w:pPr>
        <w:spacing w:line="480" w:lineRule="auto"/>
        <w:jc w:val="left"/>
        <w:rPr>
          <w:rFonts w:hint="eastAsia" w:eastAsia="宋体"/>
          <w:sz w:val="24"/>
          <w:lang w:eastAsia="zh-CN"/>
        </w:rPr>
      </w:pPr>
      <w:r>
        <w:rPr>
          <w:rFonts w:hint="eastAsia"/>
          <w:sz w:val="24"/>
        </w:rPr>
        <w:t>填报单位（盖章）：</w:t>
      </w:r>
      <w:r>
        <w:rPr>
          <w:rFonts w:hint="eastAsia"/>
          <w:sz w:val="24"/>
          <w:lang w:eastAsia="zh-CN"/>
        </w:rPr>
        <w:t>武冈市商务局</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
        <w:gridCol w:w="482"/>
        <w:gridCol w:w="375"/>
        <w:gridCol w:w="482"/>
        <w:gridCol w:w="793"/>
        <w:gridCol w:w="428"/>
        <w:gridCol w:w="2165"/>
        <w:gridCol w:w="2305"/>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436" w:type="dxa"/>
            <w:noWrap w:val="0"/>
            <w:vAlign w:val="center"/>
          </w:tcPr>
          <w:p>
            <w:pPr>
              <w:jc w:val="center"/>
              <w:rPr>
                <w:rFonts w:hint="eastAsia" w:ascii="宋体" w:hAnsi="宋体" w:cs="宋体"/>
                <w:sz w:val="18"/>
                <w:szCs w:val="18"/>
              </w:rPr>
            </w:pPr>
            <w:r>
              <w:rPr>
                <w:rFonts w:hint="eastAsia" w:ascii="宋体" w:hAnsi="宋体" w:cs="宋体"/>
                <w:sz w:val="18"/>
                <w:szCs w:val="18"/>
              </w:rPr>
              <w:t>一级指标</w:t>
            </w:r>
          </w:p>
        </w:tc>
        <w:tc>
          <w:tcPr>
            <w:tcW w:w="482" w:type="dxa"/>
            <w:noWrap w:val="0"/>
            <w:vAlign w:val="center"/>
          </w:tcPr>
          <w:p>
            <w:pPr>
              <w:jc w:val="center"/>
              <w:rPr>
                <w:rFonts w:hint="eastAsia" w:ascii="宋体" w:hAnsi="宋体" w:cs="宋体"/>
                <w:sz w:val="18"/>
                <w:szCs w:val="18"/>
              </w:rPr>
            </w:pPr>
            <w:r>
              <w:rPr>
                <w:rFonts w:hint="eastAsia" w:ascii="宋体" w:hAnsi="宋体" w:cs="宋体"/>
                <w:sz w:val="18"/>
                <w:szCs w:val="18"/>
              </w:rPr>
              <w:t>分值</w:t>
            </w:r>
          </w:p>
        </w:tc>
        <w:tc>
          <w:tcPr>
            <w:tcW w:w="375" w:type="dxa"/>
            <w:noWrap w:val="0"/>
            <w:vAlign w:val="center"/>
          </w:tcPr>
          <w:p>
            <w:pPr>
              <w:jc w:val="center"/>
              <w:rPr>
                <w:rFonts w:hint="eastAsia" w:ascii="宋体" w:hAnsi="宋体" w:cs="宋体"/>
                <w:sz w:val="18"/>
                <w:szCs w:val="18"/>
              </w:rPr>
            </w:pPr>
            <w:r>
              <w:rPr>
                <w:rFonts w:hint="eastAsia" w:ascii="宋体" w:hAnsi="宋体" w:cs="宋体"/>
                <w:sz w:val="18"/>
                <w:szCs w:val="18"/>
              </w:rPr>
              <w:t>二级指标</w:t>
            </w:r>
          </w:p>
        </w:tc>
        <w:tc>
          <w:tcPr>
            <w:tcW w:w="482" w:type="dxa"/>
            <w:noWrap w:val="0"/>
            <w:vAlign w:val="center"/>
          </w:tcPr>
          <w:p>
            <w:pPr>
              <w:jc w:val="center"/>
              <w:rPr>
                <w:rFonts w:hint="eastAsia" w:ascii="宋体" w:hAnsi="宋体" w:cs="宋体"/>
                <w:sz w:val="18"/>
                <w:szCs w:val="18"/>
              </w:rPr>
            </w:pPr>
            <w:r>
              <w:rPr>
                <w:rFonts w:hint="eastAsia" w:ascii="宋体" w:hAnsi="宋体" w:cs="宋体"/>
                <w:sz w:val="18"/>
                <w:szCs w:val="18"/>
              </w:rPr>
              <w:t>分值</w:t>
            </w:r>
          </w:p>
        </w:tc>
        <w:tc>
          <w:tcPr>
            <w:tcW w:w="793" w:type="dxa"/>
            <w:noWrap w:val="0"/>
            <w:vAlign w:val="center"/>
          </w:tcPr>
          <w:p>
            <w:pPr>
              <w:jc w:val="center"/>
              <w:rPr>
                <w:rFonts w:hint="eastAsia" w:ascii="宋体" w:hAnsi="宋体" w:cs="宋体"/>
                <w:sz w:val="18"/>
                <w:szCs w:val="18"/>
              </w:rPr>
            </w:pPr>
            <w:r>
              <w:rPr>
                <w:rFonts w:hint="eastAsia" w:ascii="宋体" w:hAnsi="宋体" w:cs="宋体"/>
                <w:sz w:val="18"/>
                <w:szCs w:val="18"/>
              </w:rPr>
              <w:t>三级指标</w:t>
            </w:r>
          </w:p>
        </w:tc>
        <w:tc>
          <w:tcPr>
            <w:tcW w:w="428" w:type="dxa"/>
            <w:noWrap w:val="0"/>
            <w:vAlign w:val="center"/>
          </w:tcPr>
          <w:p>
            <w:pPr>
              <w:jc w:val="center"/>
              <w:rPr>
                <w:rFonts w:hint="eastAsia" w:ascii="宋体" w:hAnsi="宋体" w:cs="宋体"/>
                <w:sz w:val="18"/>
                <w:szCs w:val="18"/>
              </w:rPr>
            </w:pPr>
            <w:r>
              <w:rPr>
                <w:rFonts w:hint="eastAsia" w:ascii="宋体" w:hAnsi="宋体" w:cs="宋体"/>
                <w:sz w:val="18"/>
                <w:szCs w:val="18"/>
              </w:rPr>
              <w:t>分值</w:t>
            </w:r>
          </w:p>
        </w:tc>
        <w:tc>
          <w:tcPr>
            <w:tcW w:w="2165" w:type="dxa"/>
            <w:noWrap w:val="0"/>
            <w:vAlign w:val="center"/>
          </w:tcPr>
          <w:p>
            <w:pPr>
              <w:jc w:val="center"/>
              <w:rPr>
                <w:rFonts w:hint="eastAsia" w:ascii="宋体" w:hAnsi="宋体" w:cs="宋体"/>
                <w:sz w:val="18"/>
                <w:szCs w:val="18"/>
              </w:rPr>
            </w:pPr>
            <w:r>
              <w:rPr>
                <w:rFonts w:hint="eastAsia" w:ascii="宋体" w:hAnsi="宋体" w:cs="宋体"/>
                <w:sz w:val="18"/>
                <w:szCs w:val="18"/>
              </w:rPr>
              <w:t>评价标准</w:t>
            </w:r>
          </w:p>
        </w:tc>
        <w:tc>
          <w:tcPr>
            <w:tcW w:w="2305" w:type="dxa"/>
            <w:noWrap w:val="0"/>
            <w:vAlign w:val="center"/>
          </w:tcPr>
          <w:p>
            <w:pPr>
              <w:jc w:val="center"/>
              <w:rPr>
                <w:rFonts w:hint="eastAsia" w:ascii="宋体" w:hAnsi="宋体" w:cs="宋体"/>
                <w:sz w:val="18"/>
                <w:szCs w:val="18"/>
              </w:rPr>
            </w:pPr>
            <w:r>
              <w:rPr>
                <w:rFonts w:hint="eastAsia" w:ascii="宋体" w:hAnsi="宋体" w:cs="宋体"/>
                <w:sz w:val="18"/>
                <w:szCs w:val="18"/>
              </w:rPr>
              <w:t>指标说明</w:t>
            </w:r>
          </w:p>
        </w:tc>
        <w:tc>
          <w:tcPr>
            <w:tcW w:w="934" w:type="dxa"/>
            <w:noWrap w:val="0"/>
            <w:vAlign w:val="center"/>
          </w:tcPr>
          <w:p>
            <w:pPr>
              <w:jc w:val="center"/>
              <w:rPr>
                <w:rFonts w:hint="eastAsia" w:ascii="宋体" w:hAnsi="宋体" w:cs="宋体"/>
                <w:sz w:val="18"/>
                <w:szCs w:val="18"/>
              </w:rPr>
            </w:pPr>
            <w:r>
              <w:rPr>
                <w:rFonts w:hint="eastAsia" w:ascii="宋体" w:hAnsi="宋体" w:cs="宋体"/>
                <w:sz w:val="18"/>
                <w:szCs w:val="18"/>
              </w:rPr>
              <w:t>自评</w:t>
            </w:r>
            <w:r>
              <w:rPr>
                <w:rFonts w:hint="eastAsia" w:ascii="宋体" w:hAnsi="宋体" w:cs="宋体"/>
                <w:sz w:val="18"/>
                <w:szCs w:val="18"/>
                <w:lang w:val="en-US" w:eastAsia="zh-CN"/>
              </w:rPr>
              <w:t xml:space="preserve">  </w:t>
            </w:r>
            <w:r>
              <w:rPr>
                <w:rFonts w:hint="eastAsia" w:ascii="宋体" w:hAnsi="宋体" w:cs="宋体"/>
                <w:sz w:val="18"/>
                <w:szCs w:val="18"/>
              </w:rPr>
              <w:t>得分</w:t>
            </w:r>
          </w:p>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(92分）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436" w:type="dxa"/>
            <w:vMerge w:val="restart"/>
            <w:noWrap w:val="0"/>
            <w:vAlign w:val="center"/>
          </w:tcPr>
          <w:p>
            <w:pPr>
              <w:rPr>
                <w:rFonts w:hint="eastAsia" w:ascii="宋体" w:hAnsi="宋体" w:cs="宋体"/>
                <w:sz w:val="18"/>
                <w:szCs w:val="18"/>
              </w:rPr>
            </w:pPr>
            <w:r>
              <w:rPr>
                <w:rFonts w:hint="eastAsia" w:ascii="宋体" w:hAnsi="宋体" w:cs="宋体"/>
                <w:sz w:val="18"/>
                <w:szCs w:val="18"/>
              </w:rPr>
              <w:t>投入</w:t>
            </w:r>
          </w:p>
        </w:tc>
        <w:tc>
          <w:tcPr>
            <w:tcW w:w="482" w:type="dxa"/>
            <w:vMerge w:val="restart"/>
            <w:noWrap w:val="0"/>
            <w:vAlign w:val="center"/>
          </w:tcPr>
          <w:p>
            <w:pPr>
              <w:rPr>
                <w:rFonts w:hint="eastAsia" w:ascii="宋体" w:hAnsi="宋体" w:cs="宋体"/>
                <w:sz w:val="18"/>
                <w:szCs w:val="18"/>
              </w:rPr>
            </w:pPr>
            <w:r>
              <w:rPr>
                <w:rFonts w:hint="eastAsia" w:ascii="宋体" w:hAnsi="宋体" w:cs="宋体"/>
                <w:sz w:val="18"/>
                <w:szCs w:val="18"/>
              </w:rPr>
              <w:t>13</w:t>
            </w:r>
          </w:p>
        </w:tc>
        <w:tc>
          <w:tcPr>
            <w:tcW w:w="375" w:type="dxa"/>
            <w:vMerge w:val="restart"/>
            <w:noWrap w:val="0"/>
            <w:vAlign w:val="center"/>
          </w:tcPr>
          <w:p>
            <w:pPr>
              <w:rPr>
                <w:rFonts w:hint="eastAsia" w:ascii="宋体" w:hAnsi="宋体" w:cs="宋体"/>
                <w:sz w:val="18"/>
                <w:szCs w:val="18"/>
              </w:rPr>
            </w:pPr>
            <w:r>
              <w:rPr>
                <w:rFonts w:hint="eastAsia" w:ascii="宋体" w:hAnsi="宋体" w:cs="宋体"/>
                <w:sz w:val="18"/>
                <w:szCs w:val="18"/>
              </w:rPr>
              <w:t>预算配置</w:t>
            </w:r>
          </w:p>
        </w:tc>
        <w:tc>
          <w:tcPr>
            <w:tcW w:w="482" w:type="dxa"/>
            <w:vMerge w:val="restart"/>
            <w:noWrap w:val="0"/>
            <w:vAlign w:val="center"/>
          </w:tcPr>
          <w:p>
            <w:pPr>
              <w:rPr>
                <w:rFonts w:hint="eastAsia" w:ascii="宋体" w:hAnsi="宋体" w:cs="宋体"/>
                <w:sz w:val="18"/>
                <w:szCs w:val="18"/>
              </w:rPr>
            </w:pPr>
            <w:r>
              <w:rPr>
                <w:rFonts w:hint="eastAsia" w:ascii="宋体" w:hAnsi="宋体" w:cs="宋体"/>
                <w:sz w:val="18"/>
                <w:szCs w:val="18"/>
              </w:rPr>
              <w:t>13</w:t>
            </w:r>
          </w:p>
        </w:tc>
        <w:tc>
          <w:tcPr>
            <w:tcW w:w="793" w:type="dxa"/>
            <w:noWrap w:val="0"/>
            <w:vAlign w:val="center"/>
          </w:tcPr>
          <w:p>
            <w:pPr>
              <w:rPr>
                <w:rFonts w:hint="eastAsia" w:ascii="宋体" w:hAnsi="宋体" w:cs="宋体"/>
                <w:sz w:val="18"/>
                <w:szCs w:val="18"/>
              </w:rPr>
            </w:pPr>
            <w:r>
              <w:rPr>
                <w:rFonts w:hint="eastAsia" w:ascii="宋体" w:hAnsi="宋体" w:cs="宋体"/>
                <w:sz w:val="18"/>
                <w:szCs w:val="18"/>
              </w:rPr>
              <w:t>在职人员控制率</w:t>
            </w:r>
          </w:p>
        </w:tc>
        <w:tc>
          <w:tcPr>
            <w:tcW w:w="428" w:type="dxa"/>
            <w:noWrap w:val="0"/>
            <w:vAlign w:val="center"/>
          </w:tcPr>
          <w:p>
            <w:pPr>
              <w:rPr>
                <w:rFonts w:hint="eastAsia" w:ascii="宋体" w:hAnsi="宋体" w:cs="宋体"/>
                <w:sz w:val="18"/>
                <w:szCs w:val="18"/>
              </w:rPr>
            </w:pPr>
            <w:r>
              <w:rPr>
                <w:rFonts w:hint="eastAsia" w:ascii="宋体" w:hAnsi="宋体" w:cs="宋体"/>
                <w:sz w:val="18"/>
                <w:szCs w:val="18"/>
              </w:rPr>
              <w:t>5</w:t>
            </w:r>
          </w:p>
        </w:tc>
        <w:tc>
          <w:tcPr>
            <w:tcW w:w="2165" w:type="dxa"/>
            <w:noWrap w:val="0"/>
            <w:vAlign w:val="center"/>
          </w:tcPr>
          <w:p>
            <w:pPr>
              <w:rPr>
                <w:rFonts w:hint="eastAsia" w:ascii="宋体" w:hAnsi="宋体" w:cs="宋体"/>
                <w:sz w:val="18"/>
                <w:szCs w:val="18"/>
              </w:rPr>
            </w:pPr>
            <w:r>
              <w:rPr>
                <w:rFonts w:hint="eastAsia" w:ascii="宋体" w:hAnsi="宋体" w:cs="宋体"/>
                <w:sz w:val="18"/>
                <w:szCs w:val="18"/>
              </w:rPr>
              <w:t>以100%为标准，在职人员控制率&lt;=100%，记5分，每超过一个百分点，扣0.5分扣完为止.</w:t>
            </w:r>
          </w:p>
        </w:tc>
        <w:tc>
          <w:tcPr>
            <w:tcW w:w="2305" w:type="dxa"/>
            <w:noWrap w:val="0"/>
            <w:vAlign w:val="center"/>
          </w:tcPr>
          <w:p>
            <w:pPr>
              <w:rPr>
                <w:rFonts w:hint="eastAsia" w:ascii="宋体" w:hAnsi="宋体" w:cs="宋体"/>
                <w:sz w:val="18"/>
                <w:szCs w:val="18"/>
              </w:rPr>
            </w:pPr>
            <w:r>
              <w:rPr>
                <w:rFonts w:hint="eastAsia" w:ascii="宋体" w:hAnsi="宋体" w:cs="宋体"/>
                <w:sz w:val="18"/>
                <w:szCs w:val="18"/>
              </w:rPr>
              <w:t>在职人员控制率=(在职人员数/编制数)*100%,在职人员数:部门实际在职人数，以财政确定的部门决算编制口径为准.</w:t>
            </w:r>
          </w:p>
          <w:p>
            <w:pPr>
              <w:rPr>
                <w:rFonts w:hint="eastAsia" w:ascii="宋体" w:hAnsi="宋体" w:cs="宋体"/>
                <w:sz w:val="18"/>
                <w:szCs w:val="18"/>
              </w:rPr>
            </w:pPr>
            <w:r>
              <w:rPr>
                <w:rFonts w:hint="eastAsia" w:ascii="宋体" w:hAnsi="宋体" w:cs="宋体"/>
                <w:sz w:val="18"/>
                <w:szCs w:val="18"/>
              </w:rPr>
              <w:t>编制数：机构编制部门核定批复的部门的人员编制数.</w:t>
            </w:r>
          </w:p>
          <w:p>
            <w:pPr>
              <w:rPr>
                <w:rFonts w:hint="eastAsia" w:ascii="宋体" w:hAnsi="宋体" w:cs="宋体"/>
                <w:sz w:val="18"/>
                <w:szCs w:val="18"/>
              </w:rPr>
            </w:pPr>
            <w:r>
              <w:rPr>
                <w:rFonts w:hint="eastAsia" w:ascii="宋体" w:hAnsi="宋体" w:cs="宋体"/>
                <w:sz w:val="18"/>
                <w:szCs w:val="18"/>
              </w:rPr>
              <w:t>(</w:t>
            </w:r>
            <w:r>
              <w:rPr>
                <w:rFonts w:hint="eastAsia" w:ascii="宋体" w:hAnsi="宋体" w:cs="宋体"/>
                <w:sz w:val="18"/>
                <w:szCs w:val="18"/>
                <w:lang w:val="en-US" w:eastAsia="zh-CN"/>
              </w:rPr>
              <w:t>28</w:t>
            </w:r>
            <w:r>
              <w:rPr>
                <w:rFonts w:hint="eastAsia" w:ascii="宋体" w:hAnsi="宋体" w:cs="宋体"/>
                <w:sz w:val="18"/>
                <w:szCs w:val="18"/>
              </w:rPr>
              <w:t>/</w:t>
            </w:r>
            <w:r>
              <w:rPr>
                <w:rFonts w:hint="eastAsia" w:ascii="宋体" w:hAnsi="宋体" w:cs="宋体"/>
                <w:sz w:val="18"/>
                <w:szCs w:val="18"/>
                <w:lang w:val="en-US" w:eastAsia="zh-CN"/>
              </w:rPr>
              <w:t>37</w:t>
            </w:r>
            <w:r>
              <w:rPr>
                <w:rFonts w:hint="eastAsia" w:ascii="宋体" w:hAnsi="宋体" w:cs="宋体"/>
                <w:sz w:val="18"/>
                <w:szCs w:val="18"/>
              </w:rPr>
              <w:t>)*100%=</w:t>
            </w:r>
            <w:r>
              <w:rPr>
                <w:rFonts w:hint="eastAsia" w:ascii="宋体" w:hAnsi="宋体" w:cs="宋体"/>
                <w:sz w:val="18"/>
                <w:szCs w:val="18"/>
                <w:lang w:val="en-US" w:eastAsia="zh-CN"/>
              </w:rPr>
              <w:t>75.68</w:t>
            </w:r>
            <w:r>
              <w:rPr>
                <w:rFonts w:hint="eastAsia" w:ascii="宋体" w:hAnsi="宋体" w:cs="宋体"/>
                <w:sz w:val="18"/>
                <w:szCs w:val="18"/>
              </w:rPr>
              <w:t>%</w:t>
            </w:r>
          </w:p>
        </w:tc>
        <w:tc>
          <w:tcPr>
            <w:tcW w:w="934" w:type="dxa"/>
            <w:noWrap w:val="0"/>
            <w:vAlign w:val="center"/>
          </w:tcPr>
          <w:p>
            <w:pPr>
              <w:rPr>
                <w:rFonts w:hint="eastAsia" w:ascii="宋体" w:hAnsi="宋体" w:eastAsia="宋体" w:cs="宋体"/>
                <w:sz w:val="18"/>
                <w:szCs w:val="18"/>
                <w:lang w:val="en-US" w:eastAsia="zh-CN"/>
              </w:rPr>
            </w:pPr>
            <w:r>
              <w:rPr>
                <w:rFonts w:hint="eastAsia" w:ascii="宋体" w:hAnsi="宋体" w:cs="宋体"/>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436" w:type="dxa"/>
            <w:vMerge w:val="continue"/>
            <w:noWrap w:val="0"/>
            <w:vAlign w:val="center"/>
          </w:tcPr>
          <w:p>
            <w:pPr>
              <w:rPr>
                <w:rFonts w:hint="eastAsia" w:ascii="宋体" w:hAnsi="宋体" w:cs="宋体"/>
                <w:sz w:val="18"/>
                <w:szCs w:val="18"/>
              </w:rPr>
            </w:pPr>
          </w:p>
        </w:tc>
        <w:tc>
          <w:tcPr>
            <w:tcW w:w="482" w:type="dxa"/>
            <w:vMerge w:val="continue"/>
            <w:noWrap w:val="0"/>
            <w:vAlign w:val="center"/>
          </w:tcPr>
          <w:p>
            <w:pPr>
              <w:rPr>
                <w:rFonts w:hint="eastAsia" w:ascii="宋体" w:hAnsi="宋体" w:cs="宋体"/>
                <w:sz w:val="18"/>
                <w:szCs w:val="18"/>
              </w:rPr>
            </w:pPr>
          </w:p>
        </w:tc>
        <w:tc>
          <w:tcPr>
            <w:tcW w:w="375" w:type="dxa"/>
            <w:vMerge w:val="continue"/>
            <w:noWrap w:val="0"/>
            <w:vAlign w:val="center"/>
          </w:tcPr>
          <w:p>
            <w:pPr>
              <w:rPr>
                <w:rFonts w:hint="eastAsia" w:ascii="宋体" w:hAnsi="宋体" w:cs="宋体"/>
                <w:sz w:val="18"/>
                <w:szCs w:val="18"/>
              </w:rPr>
            </w:pPr>
          </w:p>
        </w:tc>
        <w:tc>
          <w:tcPr>
            <w:tcW w:w="482" w:type="dxa"/>
            <w:vMerge w:val="continue"/>
            <w:noWrap w:val="0"/>
            <w:vAlign w:val="center"/>
          </w:tcPr>
          <w:p>
            <w:pPr>
              <w:rPr>
                <w:rFonts w:hint="eastAsia" w:ascii="宋体" w:hAnsi="宋体" w:cs="宋体"/>
                <w:sz w:val="18"/>
                <w:szCs w:val="18"/>
              </w:rPr>
            </w:pPr>
          </w:p>
        </w:tc>
        <w:tc>
          <w:tcPr>
            <w:tcW w:w="793" w:type="dxa"/>
            <w:noWrap w:val="0"/>
            <w:vAlign w:val="center"/>
          </w:tcPr>
          <w:p>
            <w:pPr>
              <w:rPr>
                <w:rFonts w:hint="eastAsia" w:ascii="宋体" w:hAnsi="宋体" w:cs="宋体"/>
                <w:sz w:val="18"/>
                <w:szCs w:val="18"/>
              </w:rPr>
            </w:pPr>
            <w:r>
              <w:rPr>
                <w:rFonts w:hint="eastAsia" w:ascii="宋体" w:hAnsi="宋体" w:cs="宋体"/>
                <w:sz w:val="18"/>
                <w:szCs w:val="18"/>
              </w:rPr>
              <w:t>三公经费变动率</w:t>
            </w:r>
          </w:p>
        </w:tc>
        <w:tc>
          <w:tcPr>
            <w:tcW w:w="428" w:type="dxa"/>
            <w:noWrap w:val="0"/>
            <w:vAlign w:val="center"/>
          </w:tcPr>
          <w:p>
            <w:pPr>
              <w:rPr>
                <w:rFonts w:hint="eastAsia" w:ascii="宋体" w:hAnsi="宋体" w:cs="宋体"/>
                <w:sz w:val="18"/>
                <w:szCs w:val="18"/>
              </w:rPr>
            </w:pPr>
            <w:r>
              <w:rPr>
                <w:rFonts w:hint="eastAsia" w:ascii="宋体" w:hAnsi="宋体" w:cs="宋体"/>
                <w:sz w:val="18"/>
                <w:szCs w:val="18"/>
              </w:rPr>
              <w:t>8</w:t>
            </w:r>
          </w:p>
        </w:tc>
        <w:tc>
          <w:tcPr>
            <w:tcW w:w="2165" w:type="dxa"/>
            <w:noWrap w:val="0"/>
            <w:vAlign w:val="center"/>
          </w:tcPr>
          <w:p>
            <w:pPr>
              <w:rPr>
                <w:rFonts w:hint="eastAsia" w:ascii="宋体" w:hAnsi="宋体" w:cs="宋体"/>
                <w:sz w:val="18"/>
                <w:szCs w:val="18"/>
              </w:rPr>
            </w:pPr>
            <w:r>
              <w:rPr>
                <w:rFonts w:hint="eastAsia" w:ascii="宋体" w:hAnsi="宋体" w:cs="宋体"/>
                <w:sz w:val="18"/>
                <w:szCs w:val="18"/>
              </w:rPr>
              <w:t>三公经费变动率&lt;=0,记8分,每超过一个百分点，扣0.8分扣完为止</w:t>
            </w:r>
          </w:p>
        </w:tc>
        <w:tc>
          <w:tcPr>
            <w:tcW w:w="2305" w:type="dxa"/>
            <w:noWrap w:val="0"/>
            <w:vAlign w:val="center"/>
          </w:tcPr>
          <w:p>
            <w:pPr>
              <w:rPr>
                <w:rFonts w:hint="eastAsia" w:ascii="宋体" w:hAnsi="宋体" w:cs="宋体"/>
                <w:sz w:val="18"/>
                <w:szCs w:val="18"/>
              </w:rPr>
            </w:pPr>
            <w:r>
              <w:rPr>
                <w:rFonts w:hint="eastAsia" w:ascii="宋体" w:hAnsi="宋体" w:cs="宋体"/>
                <w:sz w:val="18"/>
                <w:szCs w:val="18"/>
              </w:rPr>
              <w:t>三公经费变动率=[(本年度三公经费预算数-上年度三公经费预算数)/上年度三公经费预算]*100%</w:t>
            </w:r>
          </w:p>
          <w:p>
            <w:pPr>
              <w:rPr>
                <w:rFonts w:hint="default" w:ascii="宋体" w:hAnsi="宋体" w:eastAsia="宋体" w:cs="宋体"/>
                <w:sz w:val="18"/>
                <w:szCs w:val="18"/>
                <w:lang w:val="en-US" w:eastAsia="zh-CN"/>
              </w:rPr>
            </w:pPr>
            <w:r>
              <w:rPr>
                <w:rFonts w:hint="eastAsia" w:ascii="宋体" w:hAnsi="宋体" w:cs="宋体"/>
                <w:sz w:val="18"/>
                <w:szCs w:val="18"/>
              </w:rPr>
              <w:t>（</w:t>
            </w:r>
            <w:r>
              <w:rPr>
                <w:rFonts w:hint="eastAsia" w:ascii="宋体" w:hAnsi="宋体" w:cs="宋体"/>
                <w:sz w:val="18"/>
                <w:szCs w:val="18"/>
                <w:lang w:val="en-US" w:eastAsia="zh-CN"/>
              </w:rPr>
              <w:t>0.9-1)/1*100%=-10%</w:t>
            </w:r>
          </w:p>
        </w:tc>
        <w:tc>
          <w:tcPr>
            <w:tcW w:w="934" w:type="dxa"/>
            <w:noWrap w:val="0"/>
            <w:vAlign w:val="center"/>
          </w:tcPr>
          <w:p>
            <w:pPr>
              <w:rPr>
                <w:rFonts w:hint="eastAsia" w:ascii="宋体" w:hAnsi="宋体" w:eastAsia="宋体" w:cs="宋体"/>
                <w:sz w:val="18"/>
                <w:szCs w:val="18"/>
                <w:lang w:val="en-US" w:eastAsia="zh-CN"/>
              </w:rPr>
            </w:pPr>
            <w:r>
              <w:rPr>
                <w:rFonts w:hint="eastAsia" w:ascii="宋体" w:hAnsi="宋体" w:cs="宋体"/>
                <w:sz w:val="18"/>
                <w:szCs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436" w:type="dxa"/>
            <w:vMerge w:val="restart"/>
            <w:noWrap w:val="0"/>
            <w:vAlign w:val="center"/>
          </w:tcPr>
          <w:p>
            <w:pPr>
              <w:rPr>
                <w:rFonts w:hint="eastAsia" w:ascii="宋体" w:hAnsi="宋体" w:cs="宋体"/>
                <w:sz w:val="18"/>
                <w:szCs w:val="18"/>
              </w:rPr>
            </w:pPr>
            <w:r>
              <w:rPr>
                <w:rFonts w:hint="eastAsia" w:ascii="宋体" w:hAnsi="宋体" w:cs="宋体"/>
                <w:sz w:val="18"/>
                <w:szCs w:val="18"/>
              </w:rPr>
              <w:t>过程</w:t>
            </w:r>
          </w:p>
        </w:tc>
        <w:tc>
          <w:tcPr>
            <w:tcW w:w="482" w:type="dxa"/>
            <w:vMerge w:val="restart"/>
            <w:noWrap w:val="0"/>
            <w:vAlign w:val="center"/>
          </w:tcPr>
          <w:p>
            <w:pPr>
              <w:rPr>
                <w:rFonts w:hint="eastAsia" w:ascii="宋体" w:hAnsi="宋体" w:cs="宋体"/>
                <w:sz w:val="18"/>
                <w:szCs w:val="18"/>
              </w:rPr>
            </w:pPr>
            <w:r>
              <w:rPr>
                <w:rFonts w:hint="eastAsia" w:ascii="宋体" w:hAnsi="宋体" w:cs="宋体"/>
                <w:sz w:val="18"/>
                <w:szCs w:val="18"/>
              </w:rPr>
              <w:t>61</w:t>
            </w:r>
          </w:p>
        </w:tc>
        <w:tc>
          <w:tcPr>
            <w:tcW w:w="375" w:type="dxa"/>
            <w:vMerge w:val="restart"/>
            <w:noWrap w:val="0"/>
            <w:vAlign w:val="center"/>
          </w:tcPr>
          <w:p>
            <w:pPr>
              <w:rPr>
                <w:rFonts w:hint="eastAsia" w:ascii="宋体" w:hAnsi="宋体" w:cs="宋体"/>
                <w:sz w:val="18"/>
                <w:szCs w:val="18"/>
              </w:rPr>
            </w:pPr>
            <w:r>
              <w:rPr>
                <w:rFonts w:hint="eastAsia" w:ascii="宋体" w:hAnsi="宋体" w:cs="宋体"/>
                <w:sz w:val="18"/>
                <w:szCs w:val="18"/>
              </w:rPr>
              <w:t>预算执行</w:t>
            </w:r>
          </w:p>
        </w:tc>
        <w:tc>
          <w:tcPr>
            <w:tcW w:w="482" w:type="dxa"/>
            <w:vMerge w:val="restart"/>
            <w:noWrap w:val="0"/>
            <w:vAlign w:val="center"/>
          </w:tcPr>
          <w:p>
            <w:pPr>
              <w:rPr>
                <w:rFonts w:hint="eastAsia" w:ascii="宋体" w:hAnsi="宋体" w:cs="宋体"/>
                <w:sz w:val="18"/>
                <w:szCs w:val="18"/>
              </w:rPr>
            </w:pPr>
            <w:r>
              <w:rPr>
                <w:rFonts w:hint="eastAsia" w:ascii="宋体" w:hAnsi="宋体" w:cs="宋体"/>
                <w:sz w:val="18"/>
                <w:szCs w:val="18"/>
              </w:rPr>
              <w:t>20</w:t>
            </w:r>
          </w:p>
        </w:tc>
        <w:tc>
          <w:tcPr>
            <w:tcW w:w="793" w:type="dxa"/>
            <w:noWrap w:val="0"/>
            <w:vAlign w:val="center"/>
          </w:tcPr>
          <w:p>
            <w:pPr>
              <w:rPr>
                <w:rFonts w:hint="eastAsia" w:ascii="宋体" w:hAnsi="宋体" w:cs="宋体"/>
                <w:sz w:val="18"/>
                <w:szCs w:val="18"/>
              </w:rPr>
            </w:pPr>
            <w:r>
              <w:rPr>
                <w:rFonts w:hint="eastAsia" w:ascii="宋体" w:hAnsi="宋体" w:cs="宋体"/>
                <w:sz w:val="18"/>
                <w:szCs w:val="18"/>
              </w:rPr>
              <w:t>预算完成率</w:t>
            </w:r>
          </w:p>
        </w:tc>
        <w:tc>
          <w:tcPr>
            <w:tcW w:w="428" w:type="dxa"/>
            <w:noWrap w:val="0"/>
            <w:vAlign w:val="center"/>
          </w:tcPr>
          <w:p>
            <w:pPr>
              <w:rPr>
                <w:rFonts w:hint="eastAsia" w:ascii="宋体" w:hAnsi="宋体" w:cs="宋体"/>
                <w:sz w:val="18"/>
                <w:szCs w:val="18"/>
              </w:rPr>
            </w:pPr>
            <w:r>
              <w:rPr>
                <w:rFonts w:hint="eastAsia" w:ascii="宋体" w:hAnsi="宋体" w:cs="宋体"/>
                <w:sz w:val="18"/>
                <w:szCs w:val="18"/>
              </w:rPr>
              <w:t>5</w:t>
            </w:r>
          </w:p>
        </w:tc>
        <w:tc>
          <w:tcPr>
            <w:tcW w:w="2165" w:type="dxa"/>
            <w:noWrap w:val="0"/>
            <w:vAlign w:val="center"/>
          </w:tcPr>
          <w:p>
            <w:pPr>
              <w:rPr>
                <w:rFonts w:hint="eastAsia" w:ascii="宋体" w:hAnsi="宋体" w:cs="宋体"/>
                <w:sz w:val="18"/>
                <w:szCs w:val="18"/>
              </w:rPr>
            </w:pPr>
            <w:r>
              <w:rPr>
                <w:rFonts w:hint="eastAsia" w:ascii="宋体" w:hAnsi="宋体" w:cs="宋体"/>
                <w:sz w:val="18"/>
                <w:szCs w:val="18"/>
              </w:rPr>
              <w:t>100%计满分，每低5%扣2分扣完为止</w:t>
            </w:r>
          </w:p>
        </w:tc>
        <w:tc>
          <w:tcPr>
            <w:tcW w:w="2305" w:type="dxa"/>
            <w:noWrap w:val="0"/>
            <w:vAlign w:val="center"/>
          </w:tcPr>
          <w:p>
            <w:pPr>
              <w:rPr>
                <w:rFonts w:hint="eastAsia" w:ascii="宋体" w:hAnsi="宋体" w:cs="宋体"/>
                <w:sz w:val="18"/>
                <w:szCs w:val="18"/>
              </w:rPr>
            </w:pPr>
            <w:r>
              <w:rPr>
                <w:rFonts w:hint="eastAsia" w:ascii="宋体" w:hAnsi="宋体" w:cs="宋体"/>
                <w:sz w:val="18"/>
                <w:szCs w:val="18"/>
              </w:rPr>
              <w:t>（</w:t>
            </w:r>
            <w:r>
              <w:rPr>
                <w:rFonts w:hint="eastAsia" w:ascii="宋体" w:hAnsi="宋体" w:cs="宋体"/>
                <w:sz w:val="18"/>
                <w:szCs w:val="18"/>
                <w:lang w:eastAsia="zh-CN"/>
              </w:rPr>
              <w:t>年初</w:t>
            </w:r>
            <w:r>
              <w:rPr>
                <w:rFonts w:hint="eastAsia" w:ascii="宋体" w:hAnsi="宋体" w:cs="宋体"/>
                <w:sz w:val="18"/>
                <w:szCs w:val="18"/>
              </w:rPr>
              <w:t>结转+年初预算+本年预算追加-年末结余）/（</w:t>
            </w:r>
            <w:r>
              <w:rPr>
                <w:rFonts w:hint="eastAsia" w:ascii="宋体" w:hAnsi="宋体" w:cs="宋体"/>
                <w:sz w:val="18"/>
                <w:szCs w:val="18"/>
                <w:lang w:eastAsia="zh-CN"/>
              </w:rPr>
              <w:t>年初</w:t>
            </w:r>
            <w:r>
              <w:rPr>
                <w:rFonts w:hint="eastAsia" w:ascii="宋体" w:hAnsi="宋体" w:cs="宋体"/>
                <w:sz w:val="18"/>
                <w:szCs w:val="18"/>
              </w:rPr>
              <w:t>结转+年初预算+本年追加预算）*100%</w:t>
            </w:r>
          </w:p>
          <w:p>
            <w:pPr>
              <w:rPr>
                <w:rFonts w:hint="default" w:ascii="宋体" w:hAnsi="宋体" w:eastAsia="宋体" w:cs="宋体"/>
                <w:sz w:val="18"/>
                <w:szCs w:val="18"/>
                <w:lang w:val="en-US" w:eastAsia="zh-CN"/>
              </w:rPr>
            </w:pPr>
            <w:r>
              <w:rPr>
                <w:rFonts w:hint="eastAsia" w:ascii="宋体" w:hAnsi="宋体" w:cs="宋体"/>
                <w:sz w:val="18"/>
                <w:szCs w:val="18"/>
              </w:rPr>
              <w:t>(</w:t>
            </w:r>
            <w:r>
              <w:rPr>
                <w:rFonts w:hint="eastAsia" w:ascii="宋体" w:hAnsi="宋体" w:cs="宋体"/>
                <w:sz w:val="18"/>
                <w:szCs w:val="18"/>
                <w:lang w:val="en-US" w:eastAsia="zh-CN"/>
              </w:rPr>
              <w:t>1358.4+525.52-1508.02)/(1358.4+525.52</w:t>
            </w:r>
            <w:r>
              <w:rPr>
                <w:rFonts w:hint="eastAsia" w:ascii="宋体" w:hAnsi="宋体" w:cs="宋体"/>
                <w:sz w:val="18"/>
                <w:szCs w:val="18"/>
              </w:rPr>
              <w:t>)</w:t>
            </w:r>
            <w:r>
              <w:rPr>
                <w:rFonts w:hint="eastAsia" w:ascii="宋体" w:hAnsi="宋体" w:cs="宋体"/>
                <w:sz w:val="18"/>
                <w:szCs w:val="18"/>
                <w:lang w:val="en-US" w:eastAsia="zh-CN"/>
              </w:rPr>
              <w:t>*100% =19.95%</w:t>
            </w:r>
          </w:p>
        </w:tc>
        <w:tc>
          <w:tcPr>
            <w:tcW w:w="934" w:type="dxa"/>
            <w:noWrap w:val="0"/>
            <w:vAlign w:val="center"/>
          </w:tcPr>
          <w:p>
            <w:pPr>
              <w:rPr>
                <w:rFonts w:hint="eastAsia" w:ascii="宋体" w:hAnsi="宋体" w:eastAsia="宋体" w:cs="宋体"/>
                <w:sz w:val="18"/>
                <w:szCs w:val="18"/>
                <w:lang w:val="en-US" w:eastAsia="zh-CN"/>
              </w:rPr>
            </w:pPr>
            <w:r>
              <w:rPr>
                <w:rFonts w:hint="eastAsia" w:ascii="宋体" w:hAnsi="宋体" w:cs="宋体"/>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436" w:type="dxa"/>
            <w:vMerge w:val="continue"/>
            <w:noWrap w:val="0"/>
            <w:vAlign w:val="center"/>
          </w:tcPr>
          <w:p>
            <w:pPr>
              <w:rPr>
                <w:rFonts w:hint="eastAsia" w:ascii="宋体" w:hAnsi="宋体" w:cs="宋体"/>
                <w:sz w:val="18"/>
                <w:szCs w:val="18"/>
              </w:rPr>
            </w:pPr>
          </w:p>
        </w:tc>
        <w:tc>
          <w:tcPr>
            <w:tcW w:w="482" w:type="dxa"/>
            <w:vMerge w:val="continue"/>
            <w:noWrap w:val="0"/>
            <w:vAlign w:val="center"/>
          </w:tcPr>
          <w:p>
            <w:pPr>
              <w:rPr>
                <w:rFonts w:hint="eastAsia" w:ascii="宋体" w:hAnsi="宋体" w:cs="宋体"/>
                <w:sz w:val="18"/>
                <w:szCs w:val="18"/>
              </w:rPr>
            </w:pPr>
          </w:p>
        </w:tc>
        <w:tc>
          <w:tcPr>
            <w:tcW w:w="375" w:type="dxa"/>
            <w:vMerge w:val="continue"/>
            <w:noWrap w:val="0"/>
            <w:vAlign w:val="center"/>
          </w:tcPr>
          <w:p>
            <w:pPr>
              <w:rPr>
                <w:rFonts w:hint="eastAsia" w:ascii="宋体" w:hAnsi="宋体" w:cs="宋体"/>
                <w:sz w:val="18"/>
                <w:szCs w:val="18"/>
              </w:rPr>
            </w:pPr>
          </w:p>
        </w:tc>
        <w:tc>
          <w:tcPr>
            <w:tcW w:w="482" w:type="dxa"/>
            <w:vMerge w:val="continue"/>
            <w:noWrap w:val="0"/>
            <w:vAlign w:val="center"/>
          </w:tcPr>
          <w:p>
            <w:pPr>
              <w:rPr>
                <w:rFonts w:hint="eastAsia" w:ascii="宋体" w:hAnsi="宋体" w:cs="宋体"/>
                <w:sz w:val="18"/>
                <w:szCs w:val="18"/>
              </w:rPr>
            </w:pPr>
          </w:p>
        </w:tc>
        <w:tc>
          <w:tcPr>
            <w:tcW w:w="793" w:type="dxa"/>
            <w:noWrap w:val="0"/>
            <w:vAlign w:val="center"/>
          </w:tcPr>
          <w:p>
            <w:pPr>
              <w:rPr>
                <w:rFonts w:hint="eastAsia" w:ascii="宋体" w:hAnsi="宋体" w:cs="宋体"/>
                <w:sz w:val="18"/>
                <w:szCs w:val="18"/>
              </w:rPr>
            </w:pPr>
            <w:r>
              <w:rPr>
                <w:rFonts w:hint="eastAsia" w:ascii="宋体" w:hAnsi="宋体" w:cs="宋体"/>
                <w:sz w:val="18"/>
                <w:szCs w:val="18"/>
              </w:rPr>
              <w:t>预算控制率</w:t>
            </w:r>
          </w:p>
        </w:tc>
        <w:tc>
          <w:tcPr>
            <w:tcW w:w="428" w:type="dxa"/>
            <w:noWrap w:val="0"/>
            <w:vAlign w:val="center"/>
          </w:tcPr>
          <w:p>
            <w:pPr>
              <w:rPr>
                <w:rFonts w:hint="eastAsia" w:ascii="宋体" w:hAnsi="宋体" w:cs="宋体"/>
                <w:sz w:val="18"/>
                <w:szCs w:val="18"/>
              </w:rPr>
            </w:pPr>
            <w:r>
              <w:rPr>
                <w:rFonts w:hint="eastAsia" w:ascii="宋体" w:hAnsi="宋体" w:cs="宋体"/>
                <w:sz w:val="18"/>
                <w:szCs w:val="18"/>
              </w:rPr>
              <w:t>5</w:t>
            </w:r>
          </w:p>
        </w:tc>
        <w:tc>
          <w:tcPr>
            <w:tcW w:w="2165" w:type="dxa"/>
            <w:noWrap w:val="0"/>
            <w:vAlign w:val="center"/>
          </w:tcPr>
          <w:p>
            <w:pPr>
              <w:rPr>
                <w:rFonts w:hint="eastAsia" w:ascii="宋体" w:hAnsi="宋体" w:cs="宋体"/>
                <w:sz w:val="18"/>
                <w:szCs w:val="18"/>
              </w:rPr>
            </w:pPr>
            <w:r>
              <w:rPr>
                <w:rFonts w:hint="eastAsia" w:ascii="宋体" w:hAnsi="宋体" w:cs="宋体"/>
                <w:sz w:val="18"/>
                <w:szCs w:val="18"/>
              </w:rPr>
              <w:t>预算控制率=0,计5分，0-10%，计4分；</w:t>
            </w:r>
          </w:p>
          <w:p>
            <w:pPr>
              <w:rPr>
                <w:rFonts w:hint="eastAsia" w:ascii="宋体" w:hAnsi="宋体" w:cs="宋体"/>
                <w:sz w:val="18"/>
                <w:szCs w:val="18"/>
              </w:rPr>
            </w:pPr>
            <w:r>
              <w:rPr>
                <w:rFonts w:hint="eastAsia" w:ascii="宋体" w:hAnsi="宋体" w:cs="宋体"/>
                <w:sz w:val="18"/>
                <w:szCs w:val="18"/>
              </w:rPr>
              <w:t>10-20%，计3分；</w:t>
            </w:r>
          </w:p>
          <w:p>
            <w:pPr>
              <w:rPr>
                <w:rFonts w:hint="eastAsia" w:ascii="宋体" w:hAnsi="宋体" w:cs="宋体"/>
                <w:sz w:val="18"/>
                <w:szCs w:val="18"/>
              </w:rPr>
            </w:pPr>
            <w:r>
              <w:rPr>
                <w:rFonts w:hint="eastAsia" w:ascii="宋体" w:hAnsi="宋体" w:cs="宋体"/>
                <w:sz w:val="18"/>
                <w:szCs w:val="18"/>
              </w:rPr>
              <w:t>20-30%，计2分；</w:t>
            </w:r>
          </w:p>
          <w:p>
            <w:pPr>
              <w:rPr>
                <w:rFonts w:hint="eastAsia" w:ascii="宋体" w:hAnsi="宋体" w:cs="宋体"/>
                <w:sz w:val="18"/>
                <w:szCs w:val="18"/>
              </w:rPr>
            </w:pPr>
            <w:r>
              <w:rPr>
                <w:rFonts w:hint="eastAsia" w:ascii="宋体" w:hAnsi="宋体" w:cs="宋体"/>
                <w:sz w:val="18"/>
                <w:szCs w:val="18"/>
              </w:rPr>
              <w:t>大于30%不得分</w:t>
            </w:r>
          </w:p>
        </w:tc>
        <w:tc>
          <w:tcPr>
            <w:tcW w:w="2305" w:type="dxa"/>
            <w:noWrap w:val="0"/>
            <w:vAlign w:val="center"/>
          </w:tcPr>
          <w:p>
            <w:pPr>
              <w:rPr>
                <w:rFonts w:hint="eastAsia" w:ascii="宋体" w:hAnsi="宋体" w:cs="宋体"/>
                <w:sz w:val="18"/>
                <w:szCs w:val="18"/>
              </w:rPr>
            </w:pPr>
            <w:r>
              <w:rPr>
                <w:rFonts w:hint="eastAsia" w:ascii="宋体" w:hAnsi="宋体" w:cs="宋体"/>
                <w:sz w:val="18"/>
                <w:szCs w:val="18"/>
              </w:rPr>
              <w:t>预算控制率=（本年追加预算/年初预算）*100%</w:t>
            </w:r>
          </w:p>
          <w:p>
            <w:pPr>
              <w:rPr>
                <w:rFonts w:hint="default" w:ascii="宋体" w:hAnsi="宋体" w:eastAsia="宋体" w:cs="宋体"/>
                <w:sz w:val="18"/>
                <w:szCs w:val="18"/>
                <w:lang w:val="en-US" w:eastAsia="zh-CN"/>
              </w:rPr>
            </w:pPr>
            <w:r>
              <w:rPr>
                <w:rFonts w:hint="eastAsia" w:ascii="宋体" w:hAnsi="宋体" w:cs="宋体"/>
                <w:sz w:val="18"/>
                <w:szCs w:val="18"/>
              </w:rPr>
              <w:t>（</w:t>
            </w:r>
            <w:r>
              <w:rPr>
                <w:rFonts w:hint="eastAsia" w:ascii="宋体" w:hAnsi="宋体" w:cs="宋体"/>
                <w:sz w:val="18"/>
                <w:szCs w:val="18"/>
                <w:lang w:val="en-US" w:eastAsia="zh-CN"/>
              </w:rPr>
              <w:t>0/525.52</w:t>
            </w:r>
            <w:r>
              <w:rPr>
                <w:rFonts w:hint="eastAsia" w:ascii="宋体" w:hAnsi="宋体" w:cs="宋体"/>
                <w:sz w:val="18"/>
                <w:szCs w:val="18"/>
              </w:rPr>
              <w:t>）</w:t>
            </w:r>
            <w:r>
              <w:rPr>
                <w:rFonts w:hint="eastAsia" w:ascii="宋体" w:hAnsi="宋体" w:cs="宋体"/>
                <w:sz w:val="18"/>
                <w:szCs w:val="18"/>
                <w:lang w:val="en-US" w:eastAsia="zh-CN"/>
              </w:rPr>
              <w:t>*100%=0%</w:t>
            </w:r>
          </w:p>
        </w:tc>
        <w:tc>
          <w:tcPr>
            <w:tcW w:w="934" w:type="dxa"/>
            <w:noWrap w:val="0"/>
            <w:vAlign w:val="center"/>
          </w:tcPr>
          <w:p>
            <w:pPr>
              <w:rPr>
                <w:rFonts w:hint="eastAsia" w:ascii="宋体" w:hAnsi="宋体" w:eastAsia="宋体" w:cs="宋体"/>
                <w:sz w:val="18"/>
                <w:szCs w:val="18"/>
                <w:lang w:val="en-US" w:eastAsia="zh-CN"/>
              </w:rPr>
            </w:pPr>
            <w:r>
              <w:rPr>
                <w:rFonts w:hint="eastAsia" w:ascii="宋体" w:hAnsi="宋体" w:cs="宋体"/>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436" w:type="dxa"/>
            <w:vMerge w:val="continue"/>
            <w:noWrap w:val="0"/>
            <w:vAlign w:val="center"/>
          </w:tcPr>
          <w:p>
            <w:pPr>
              <w:rPr>
                <w:rFonts w:hint="eastAsia" w:ascii="宋体" w:hAnsi="宋体" w:cs="宋体"/>
                <w:sz w:val="18"/>
                <w:szCs w:val="18"/>
              </w:rPr>
            </w:pPr>
          </w:p>
        </w:tc>
        <w:tc>
          <w:tcPr>
            <w:tcW w:w="482" w:type="dxa"/>
            <w:vMerge w:val="continue"/>
            <w:noWrap w:val="0"/>
            <w:vAlign w:val="center"/>
          </w:tcPr>
          <w:p>
            <w:pPr>
              <w:rPr>
                <w:rFonts w:hint="eastAsia" w:ascii="宋体" w:hAnsi="宋体" w:cs="宋体"/>
                <w:sz w:val="18"/>
                <w:szCs w:val="18"/>
              </w:rPr>
            </w:pPr>
          </w:p>
        </w:tc>
        <w:tc>
          <w:tcPr>
            <w:tcW w:w="375" w:type="dxa"/>
            <w:vMerge w:val="continue"/>
            <w:noWrap w:val="0"/>
            <w:vAlign w:val="center"/>
          </w:tcPr>
          <w:p>
            <w:pPr>
              <w:rPr>
                <w:rFonts w:hint="eastAsia" w:ascii="宋体" w:hAnsi="宋体" w:cs="宋体"/>
                <w:sz w:val="18"/>
                <w:szCs w:val="18"/>
              </w:rPr>
            </w:pPr>
          </w:p>
        </w:tc>
        <w:tc>
          <w:tcPr>
            <w:tcW w:w="482" w:type="dxa"/>
            <w:vMerge w:val="continue"/>
            <w:noWrap w:val="0"/>
            <w:vAlign w:val="center"/>
          </w:tcPr>
          <w:p>
            <w:pPr>
              <w:rPr>
                <w:rFonts w:hint="eastAsia" w:ascii="宋体" w:hAnsi="宋体" w:cs="宋体"/>
                <w:sz w:val="18"/>
                <w:szCs w:val="18"/>
              </w:rPr>
            </w:pPr>
          </w:p>
        </w:tc>
        <w:tc>
          <w:tcPr>
            <w:tcW w:w="793" w:type="dxa"/>
            <w:noWrap w:val="0"/>
            <w:vAlign w:val="center"/>
          </w:tcPr>
          <w:p>
            <w:pPr>
              <w:rPr>
                <w:rFonts w:hint="eastAsia" w:ascii="宋体" w:hAnsi="宋体" w:cs="宋体"/>
                <w:sz w:val="18"/>
                <w:szCs w:val="18"/>
              </w:rPr>
            </w:pPr>
            <w:r>
              <w:rPr>
                <w:rFonts w:hint="eastAsia" w:ascii="宋体" w:hAnsi="宋体" w:cs="宋体"/>
                <w:sz w:val="18"/>
                <w:szCs w:val="18"/>
              </w:rPr>
              <w:t>新建楼堂馆所面积控制率</w:t>
            </w:r>
          </w:p>
        </w:tc>
        <w:tc>
          <w:tcPr>
            <w:tcW w:w="428" w:type="dxa"/>
            <w:noWrap w:val="0"/>
            <w:vAlign w:val="center"/>
          </w:tcPr>
          <w:p>
            <w:pPr>
              <w:rPr>
                <w:rFonts w:hint="eastAsia" w:ascii="宋体" w:hAnsi="宋体" w:cs="宋体"/>
                <w:sz w:val="18"/>
                <w:szCs w:val="18"/>
              </w:rPr>
            </w:pPr>
            <w:r>
              <w:rPr>
                <w:rFonts w:hint="eastAsia" w:ascii="宋体" w:hAnsi="宋体" w:cs="宋体"/>
                <w:sz w:val="18"/>
                <w:szCs w:val="18"/>
              </w:rPr>
              <w:t>5</w:t>
            </w:r>
          </w:p>
        </w:tc>
        <w:tc>
          <w:tcPr>
            <w:tcW w:w="2165" w:type="dxa"/>
            <w:noWrap w:val="0"/>
            <w:vAlign w:val="center"/>
          </w:tcPr>
          <w:p>
            <w:pPr>
              <w:rPr>
                <w:rFonts w:hint="eastAsia" w:ascii="宋体" w:hAnsi="宋体" w:cs="宋体"/>
                <w:sz w:val="18"/>
                <w:szCs w:val="18"/>
              </w:rPr>
            </w:pPr>
            <w:r>
              <w:rPr>
                <w:rFonts w:hint="eastAsia" w:ascii="宋体" w:hAnsi="宋体" w:cs="宋体"/>
                <w:sz w:val="18"/>
                <w:szCs w:val="18"/>
              </w:rPr>
              <w:t>100%以下（含）计满分；</w:t>
            </w:r>
          </w:p>
          <w:p>
            <w:pPr>
              <w:rPr>
                <w:rFonts w:hint="eastAsia" w:ascii="宋体" w:hAnsi="宋体" w:cs="宋体"/>
                <w:sz w:val="18"/>
                <w:szCs w:val="18"/>
              </w:rPr>
            </w:pPr>
            <w:r>
              <w:rPr>
                <w:rFonts w:hint="eastAsia" w:ascii="宋体" w:hAnsi="宋体" w:cs="宋体"/>
                <w:sz w:val="18"/>
                <w:szCs w:val="18"/>
              </w:rPr>
              <w:t>每超出5%扣2分，扣完为止。没有楼堂馆所项目的部门，记满分</w:t>
            </w:r>
          </w:p>
        </w:tc>
        <w:tc>
          <w:tcPr>
            <w:tcW w:w="2305" w:type="dxa"/>
            <w:noWrap w:val="0"/>
            <w:vAlign w:val="center"/>
          </w:tcPr>
          <w:p>
            <w:pPr>
              <w:rPr>
                <w:rFonts w:hint="eastAsia" w:ascii="宋体" w:hAnsi="宋体" w:cs="宋体"/>
                <w:sz w:val="18"/>
                <w:szCs w:val="18"/>
              </w:rPr>
            </w:pPr>
            <w:r>
              <w:rPr>
                <w:rFonts w:hint="eastAsia" w:ascii="宋体" w:hAnsi="宋体" w:cs="宋体"/>
                <w:sz w:val="18"/>
                <w:szCs w:val="18"/>
              </w:rPr>
              <w:t>楼堂馆所面积空置率=（）实际建设面积/批准建设面积）*100%</w:t>
            </w:r>
          </w:p>
          <w:p>
            <w:pPr>
              <w:rPr>
                <w:rFonts w:hint="eastAsia" w:ascii="宋体" w:hAnsi="宋体" w:cs="宋体"/>
                <w:sz w:val="18"/>
                <w:szCs w:val="18"/>
              </w:rPr>
            </w:pPr>
            <w:r>
              <w:rPr>
                <w:rFonts w:hint="eastAsia" w:ascii="宋体" w:hAnsi="宋体" w:cs="宋体"/>
                <w:sz w:val="18"/>
                <w:szCs w:val="18"/>
              </w:rPr>
              <w:t xml:space="preserve">（      </w:t>
            </w:r>
            <w:r>
              <w:rPr>
                <w:rFonts w:hint="eastAsia" w:ascii="宋体" w:hAnsi="宋体" w:cs="宋体"/>
                <w:sz w:val="18"/>
                <w:szCs w:val="18"/>
                <w:lang w:eastAsia="zh-CN"/>
              </w:rPr>
              <w:t>无</w:t>
            </w:r>
            <w:r>
              <w:rPr>
                <w:rFonts w:hint="eastAsia" w:ascii="宋体" w:hAnsi="宋体" w:cs="宋体"/>
                <w:sz w:val="18"/>
                <w:szCs w:val="18"/>
              </w:rPr>
              <w:t xml:space="preserve">     ）</w:t>
            </w:r>
          </w:p>
        </w:tc>
        <w:tc>
          <w:tcPr>
            <w:tcW w:w="934" w:type="dxa"/>
            <w:noWrap w:val="0"/>
            <w:vAlign w:val="center"/>
          </w:tcPr>
          <w:p>
            <w:pPr>
              <w:rPr>
                <w:rFonts w:hint="eastAsia" w:ascii="宋体" w:hAnsi="宋体" w:eastAsia="宋体" w:cs="宋体"/>
                <w:sz w:val="18"/>
                <w:szCs w:val="18"/>
                <w:lang w:val="en-US" w:eastAsia="zh-CN"/>
              </w:rPr>
            </w:pPr>
            <w:r>
              <w:rPr>
                <w:rFonts w:hint="eastAsia" w:ascii="宋体" w:hAnsi="宋体" w:cs="宋体"/>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jc w:val="center"/>
        </w:trPr>
        <w:tc>
          <w:tcPr>
            <w:tcW w:w="436" w:type="dxa"/>
            <w:vMerge w:val="continue"/>
            <w:noWrap w:val="0"/>
            <w:vAlign w:val="center"/>
          </w:tcPr>
          <w:p>
            <w:pPr>
              <w:rPr>
                <w:rFonts w:hint="eastAsia" w:ascii="宋体" w:hAnsi="宋体" w:cs="宋体"/>
                <w:sz w:val="18"/>
                <w:szCs w:val="18"/>
              </w:rPr>
            </w:pPr>
          </w:p>
        </w:tc>
        <w:tc>
          <w:tcPr>
            <w:tcW w:w="482" w:type="dxa"/>
            <w:vMerge w:val="continue"/>
            <w:noWrap w:val="0"/>
            <w:vAlign w:val="center"/>
          </w:tcPr>
          <w:p>
            <w:pPr>
              <w:rPr>
                <w:rFonts w:hint="eastAsia" w:ascii="宋体" w:hAnsi="宋体" w:cs="宋体"/>
                <w:sz w:val="18"/>
                <w:szCs w:val="18"/>
              </w:rPr>
            </w:pPr>
          </w:p>
        </w:tc>
        <w:tc>
          <w:tcPr>
            <w:tcW w:w="375" w:type="dxa"/>
            <w:vMerge w:val="continue"/>
            <w:noWrap w:val="0"/>
            <w:vAlign w:val="center"/>
          </w:tcPr>
          <w:p>
            <w:pPr>
              <w:rPr>
                <w:rFonts w:hint="eastAsia" w:ascii="宋体" w:hAnsi="宋体" w:cs="宋体"/>
                <w:sz w:val="18"/>
                <w:szCs w:val="18"/>
              </w:rPr>
            </w:pPr>
          </w:p>
        </w:tc>
        <w:tc>
          <w:tcPr>
            <w:tcW w:w="482" w:type="dxa"/>
            <w:vMerge w:val="continue"/>
            <w:noWrap w:val="0"/>
            <w:vAlign w:val="center"/>
          </w:tcPr>
          <w:p>
            <w:pPr>
              <w:rPr>
                <w:rFonts w:hint="eastAsia" w:ascii="宋体" w:hAnsi="宋体" w:cs="宋体"/>
                <w:sz w:val="18"/>
                <w:szCs w:val="18"/>
              </w:rPr>
            </w:pPr>
          </w:p>
        </w:tc>
        <w:tc>
          <w:tcPr>
            <w:tcW w:w="793" w:type="dxa"/>
            <w:noWrap w:val="0"/>
            <w:vAlign w:val="center"/>
          </w:tcPr>
          <w:p>
            <w:pPr>
              <w:rPr>
                <w:rFonts w:hint="eastAsia" w:ascii="宋体" w:hAnsi="宋体" w:cs="宋体"/>
                <w:sz w:val="18"/>
                <w:szCs w:val="18"/>
              </w:rPr>
            </w:pPr>
            <w:r>
              <w:rPr>
                <w:rFonts w:hint="eastAsia" w:ascii="宋体" w:hAnsi="宋体" w:cs="宋体"/>
                <w:sz w:val="18"/>
                <w:szCs w:val="18"/>
              </w:rPr>
              <w:t>新建楼堂馆所投资概算控制率</w:t>
            </w:r>
          </w:p>
        </w:tc>
        <w:tc>
          <w:tcPr>
            <w:tcW w:w="428" w:type="dxa"/>
            <w:noWrap w:val="0"/>
            <w:vAlign w:val="center"/>
          </w:tcPr>
          <w:p>
            <w:pPr>
              <w:rPr>
                <w:rFonts w:hint="eastAsia" w:ascii="宋体" w:hAnsi="宋体" w:cs="宋体"/>
                <w:sz w:val="18"/>
                <w:szCs w:val="18"/>
              </w:rPr>
            </w:pPr>
            <w:r>
              <w:rPr>
                <w:rFonts w:hint="eastAsia" w:ascii="宋体" w:hAnsi="宋体" w:cs="宋体"/>
                <w:sz w:val="18"/>
                <w:szCs w:val="18"/>
              </w:rPr>
              <w:t>5</w:t>
            </w:r>
          </w:p>
        </w:tc>
        <w:tc>
          <w:tcPr>
            <w:tcW w:w="2165" w:type="dxa"/>
            <w:noWrap w:val="0"/>
            <w:vAlign w:val="center"/>
          </w:tcPr>
          <w:p>
            <w:pPr>
              <w:rPr>
                <w:rFonts w:hint="eastAsia" w:ascii="宋体" w:hAnsi="宋体" w:cs="宋体"/>
                <w:sz w:val="18"/>
                <w:szCs w:val="18"/>
              </w:rPr>
            </w:pPr>
            <w:r>
              <w:rPr>
                <w:rFonts w:hint="eastAsia" w:ascii="宋体" w:hAnsi="宋体" w:cs="宋体"/>
                <w:sz w:val="18"/>
                <w:szCs w:val="18"/>
              </w:rPr>
              <w:t>100%以下（含）计满分；</w:t>
            </w:r>
          </w:p>
          <w:p>
            <w:pPr>
              <w:rPr>
                <w:rFonts w:hint="eastAsia" w:ascii="宋体" w:hAnsi="宋体" w:cs="宋体"/>
                <w:sz w:val="18"/>
                <w:szCs w:val="18"/>
              </w:rPr>
            </w:pPr>
            <w:r>
              <w:rPr>
                <w:rFonts w:hint="eastAsia" w:ascii="宋体" w:hAnsi="宋体" w:cs="宋体"/>
                <w:sz w:val="18"/>
                <w:szCs w:val="18"/>
              </w:rPr>
              <w:t>每超出5%扣2分，扣完为止</w:t>
            </w:r>
          </w:p>
        </w:tc>
        <w:tc>
          <w:tcPr>
            <w:tcW w:w="2305" w:type="dxa"/>
            <w:noWrap w:val="0"/>
            <w:vAlign w:val="center"/>
          </w:tcPr>
          <w:p>
            <w:pPr>
              <w:rPr>
                <w:rFonts w:hint="eastAsia" w:ascii="宋体" w:hAnsi="宋体" w:cs="宋体"/>
                <w:sz w:val="18"/>
                <w:szCs w:val="18"/>
              </w:rPr>
            </w:pPr>
            <w:r>
              <w:rPr>
                <w:rFonts w:hint="eastAsia" w:ascii="宋体" w:hAnsi="宋体" w:cs="宋体"/>
                <w:sz w:val="18"/>
                <w:szCs w:val="18"/>
              </w:rPr>
              <w:t>楼堂馆所投资预算控制率=实际投资金额/批准投资金额*100%</w:t>
            </w:r>
          </w:p>
          <w:p>
            <w:pPr>
              <w:rPr>
                <w:rFonts w:hint="eastAsia" w:ascii="宋体" w:hAnsi="宋体" w:cs="宋体"/>
                <w:sz w:val="18"/>
                <w:szCs w:val="18"/>
              </w:rPr>
            </w:pPr>
            <w:r>
              <w:rPr>
                <w:rFonts w:hint="eastAsia" w:ascii="宋体" w:hAnsi="宋体" w:cs="宋体"/>
                <w:sz w:val="18"/>
                <w:szCs w:val="18"/>
              </w:rPr>
              <w:t xml:space="preserve">(       </w:t>
            </w:r>
            <w:r>
              <w:rPr>
                <w:rFonts w:hint="eastAsia" w:ascii="宋体" w:hAnsi="宋体" w:cs="宋体"/>
                <w:sz w:val="18"/>
                <w:szCs w:val="18"/>
                <w:lang w:eastAsia="zh-CN"/>
              </w:rPr>
              <w:t>无</w:t>
            </w:r>
            <w:r>
              <w:rPr>
                <w:rFonts w:hint="eastAsia" w:ascii="宋体" w:hAnsi="宋体" w:cs="宋体"/>
                <w:sz w:val="18"/>
                <w:szCs w:val="18"/>
              </w:rPr>
              <w:t xml:space="preserve">      )</w:t>
            </w:r>
          </w:p>
        </w:tc>
        <w:tc>
          <w:tcPr>
            <w:tcW w:w="934" w:type="dxa"/>
            <w:noWrap w:val="0"/>
            <w:vAlign w:val="center"/>
          </w:tcPr>
          <w:p>
            <w:pPr>
              <w:rPr>
                <w:rFonts w:hint="eastAsia" w:ascii="宋体" w:hAnsi="宋体" w:eastAsia="宋体" w:cs="宋体"/>
                <w:sz w:val="18"/>
                <w:szCs w:val="18"/>
                <w:lang w:val="en-US" w:eastAsia="zh-CN"/>
              </w:rPr>
            </w:pPr>
            <w:r>
              <w:rPr>
                <w:rFonts w:hint="eastAsia" w:ascii="宋体" w:hAnsi="宋体" w:cs="宋体"/>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436" w:type="dxa"/>
            <w:vMerge w:val="continue"/>
            <w:noWrap w:val="0"/>
            <w:vAlign w:val="center"/>
          </w:tcPr>
          <w:p>
            <w:pPr>
              <w:rPr>
                <w:rFonts w:hint="eastAsia" w:ascii="宋体" w:hAnsi="宋体" w:cs="宋体"/>
                <w:sz w:val="18"/>
                <w:szCs w:val="18"/>
              </w:rPr>
            </w:pPr>
          </w:p>
        </w:tc>
        <w:tc>
          <w:tcPr>
            <w:tcW w:w="482" w:type="dxa"/>
            <w:vMerge w:val="continue"/>
            <w:noWrap w:val="0"/>
            <w:vAlign w:val="center"/>
          </w:tcPr>
          <w:p>
            <w:pPr>
              <w:rPr>
                <w:rFonts w:hint="eastAsia" w:ascii="宋体" w:hAnsi="宋体" w:cs="宋体"/>
                <w:sz w:val="18"/>
                <w:szCs w:val="18"/>
              </w:rPr>
            </w:pPr>
          </w:p>
        </w:tc>
        <w:tc>
          <w:tcPr>
            <w:tcW w:w="375" w:type="dxa"/>
            <w:vMerge w:val="restart"/>
            <w:noWrap w:val="0"/>
            <w:vAlign w:val="center"/>
          </w:tcPr>
          <w:p>
            <w:pPr>
              <w:rPr>
                <w:rFonts w:hint="eastAsia" w:ascii="宋体" w:hAnsi="宋体" w:cs="宋体"/>
                <w:sz w:val="18"/>
                <w:szCs w:val="18"/>
              </w:rPr>
            </w:pPr>
            <w:r>
              <w:rPr>
                <w:rFonts w:hint="eastAsia" w:ascii="宋体" w:hAnsi="宋体" w:cs="宋体"/>
                <w:sz w:val="18"/>
                <w:szCs w:val="18"/>
              </w:rPr>
              <w:t>预算管理</w:t>
            </w:r>
          </w:p>
        </w:tc>
        <w:tc>
          <w:tcPr>
            <w:tcW w:w="482" w:type="dxa"/>
            <w:vMerge w:val="restart"/>
            <w:noWrap w:val="0"/>
            <w:vAlign w:val="center"/>
          </w:tcPr>
          <w:p>
            <w:pPr>
              <w:rPr>
                <w:rFonts w:hint="eastAsia" w:ascii="宋体" w:hAnsi="宋体" w:cs="宋体"/>
                <w:sz w:val="18"/>
                <w:szCs w:val="18"/>
              </w:rPr>
            </w:pPr>
            <w:r>
              <w:rPr>
                <w:rFonts w:hint="eastAsia" w:ascii="宋体" w:hAnsi="宋体" w:cs="宋体"/>
                <w:sz w:val="18"/>
                <w:szCs w:val="18"/>
              </w:rPr>
              <w:t>41</w:t>
            </w:r>
          </w:p>
        </w:tc>
        <w:tc>
          <w:tcPr>
            <w:tcW w:w="793" w:type="dxa"/>
            <w:noWrap w:val="0"/>
            <w:vAlign w:val="center"/>
          </w:tcPr>
          <w:p>
            <w:pPr>
              <w:rPr>
                <w:rFonts w:hint="eastAsia" w:ascii="宋体" w:hAnsi="宋体" w:cs="宋体"/>
                <w:sz w:val="18"/>
                <w:szCs w:val="18"/>
              </w:rPr>
            </w:pPr>
            <w:r>
              <w:rPr>
                <w:rFonts w:hint="eastAsia" w:ascii="宋体" w:hAnsi="宋体" w:cs="宋体"/>
                <w:sz w:val="18"/>
                <w:szCs w:val="18"/>
              </w:rPr>
              <w:t>公用经费控制率</w:t>
            </w:r>
          </w:p>
        </w:tc>
        <w:tc>
          <w:tcPr>
            <w:tcW w:w="428" w:type="dxa"/>
            <w:noWrap w:val="0"/>
            <w:vAlign w:val="center"/>
          </w:tcPr>
          <w:p>
            <w:pPr>
              <w:rPr>
                <w:rFonts w:hint="eastAsia" w:ascii="宋体" w:hAnsi="宋体" w:cs="宋体"/>
                <w:sz w:val="18"/>
                <w:szCs w:val="18"/>
              </w:rPr>
            </w:pPr>
            <w:r>
              <w:rPr>
                <w:rFonts w:hint="eastAsia" w:ascii="宋体" w:hAnsi="宋体" w:cs="宋体"/>
                <w:sz w:val="18"/>
                <w:szCs w:val="18"/>
              </w:rPr>
              <w:t>8</w:t>
            </w:r>
          </w:p>
        </w:tc>
        <w:tc>
          <w:tcPr>
            <w:tcW w:w="2165" w:type="dxa"/>
            <w:noWrap w:val="0"/>
            <w:vAlign w:val="center"/>
          </w:tcPr>
          <w:p>
            <w:pPr>
              <w:rPr>
                <w:rFonts w:hint="eastAsia" w:ascii="宋体" w:hAnsi="宋体" w:cs="宋体"/>
                <w:sz w:val="18"/>
                <w:szCs w:val="18"/>
              </w:rPr>
            </w:pPr>
            <w:r>
              <w:rPr>
                <w:rFonts w:hint="eastAsia" w:ascii="宋体" w:hAnsi="宋体" w:cs="宋体"/>
                <w:sz w:val="18"/>
                <w:szCs w:val="18"/>
              </w:rPr>
              <w:t>100%以下（含）计满分；</w:t>
            </w:r>
          </w:p>
          <w:p>
            <w:pPr>
              <w:rPr>
                <w:rFonts w:hint="eastAsia" w:ascii="宋体" w:hAnsi="宋体" w:cs="宋体"/>
                <w:sz w:val="18"/>
                <w:szCs w:val="18"/>
              </w:rPr>
            </w:pPr>
            <w:r>
              <w:rPr>
                <w:rFonts w:hint="eastAsia" w:ascii="宋体" w:hAnsi="宋体" w:cs="宋体"/>
                <w:sz w:val="18"/>
                <w:szCs w:val="18"/>
              </w:rPr>
              <w:t>每超出1%扣1分，扣完为止</w:t>
            </w:r>
          </w:p>
        </w:tc>
        <w:tc>
          <w:tcPr>
            <w:tcW w:w="2305" w:type="dxa"/>
            <w:noWrap w:val="0"/>
            <w:vAlign w:val="center"/>
          </w:tcPr>
          <w:p>
            <w:pPr>
              <w:rPr>
                <w:rFonts w:hint="eastAsia" w:ascii="宋体" w:hAnsi="宋体" w:cs="宋体"/>
                <w:sz w:val="18"/>
                <w:szCs w:val="18"/>
              </w:rPr>
            </w:pPr>
            <w:r>
              <w:rPr>
                <w:rFonts w:hint="eastAsia" w:ascii="宋体" w:hAnsi="宋体" w:cs="宋体"/>
                <w:sz w:val="18"/>
                <w:szCs w:val="18"/>
              </w:rPr>
              <w:t>公用经费控制率=（实际支出公用经费总额/预算安排公用经费总额）*100%</w:t>
            </w:r>
          </w:p>
          <w:p>
            <w:pPr>
              <w:rPr>
                <w:rFonts w:hint="eastAsia" w:ascii="宋体" w:hAnsi="宋体" w:cs="宋体"/>
                <w:sz w:val="18"/>
                <w:szCs w:val="18"/>
              </w:rPr>
            </w:pPr>
            <w:r>
              <w:rPr>
                <w:rFonts w:hint="eastAsia" w:ascii="宋体" w:hAnsi="宋体" w:cs="宋体"/>
                <w:sz w:val="18"/>
                <w:szCs w:val="18"/>
              </w:rPr>
              <w:t>公用经费支出是指部门基本支出中的一般商品和服务支出。</w:t>
            </w:r>
          </w:p>
          <w:p>
            <w:pPr>
              <w:rPr>
                <w:rFonts w:hint="eastAsia" w:ascii="宋体" w:hAnsi="宋体" w:cs="宋体"/>
                <w:sz w:val="18"/>
                <w:szCs w:val="18"/>
                <w:lang w:val="en-US" w:eastAsia="zh-CN"/>
              </w:rPr>
            </w:pPr>
            <w:r>
              <w:rPr>
                <w:rFonts w:hint="eastAsia" w:ascii="宋体" w:hAnsi="宋体" w:cs="宋体"/>
                <w:sz w:val="18"/>
                <w:szCs w:val="18"/>
                <w:lang w:val="en-US" w:eastAsia="zh-CN"/>
              </w:rPr>
              <w:t>(206.53/201.1)*100%</w:t>
            </w:r>
          </w:p>
          <w:p>
            <w:pPr>
              <w:rPr>
                <w:rFonts w:hint="default" w:ascii="宋体" w:hAnsi="宋体" w:cs="宋体"/>
                <w:sz w:val="18"/>
                <w:szCs w:val="18"/>
                <w:lang w:val="en-US"/>
              </w:rPr>
            </w:pPr>
            <w:r>
              <w:rPr>
                <w:rFonts w:hint="eastAsia" w:ascii="宋体" w:hAnsi="宋体" w:cs="宋体"/>
                <w:sz w:val="18"/>
                <w:szCs w:val="18"/>
                <w:lang w:val="en-US" w:eastAsia="zh-CN"/>
              </w:rPr>
              <w:t>=102.7%</w:t>
            </w:r>
          </w:p>
        </w:tc>
        <w:tc>
          <w:tcPr>
            <w:tcW w:w="934" w:type="dxa"/>
            <w:noWrap w:val="0"/>
            <w:vAlign w:val="center"/>
          </w:tcPr>
          <w:p>
            <w:pPr>
              <w:rPr>
                <w:rFonts w:hint="eastAsia" w:ascii="宋体" w:hAnsi="宋体" w:eastAsia="宋体" w:cs="宋体"/>
                <w:sz w:val="18"/>
                <w:szCs w:val="18"/>
                <w:lang w:val="en-US" w:eastAsia="zh-CN"/>
              </w:rPr>
            </w:pPr>
            <w:r>
              <w:rPr>
                <w:rFonts w:hint="eastAsia" w:ascii="宋体" w:hAnsi="宋体" w:cs="宋体"/>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436" w:type="dxa"/>
            <w:vMerge w:val="continue"/>
            <w:noWrap w:val="0"/>
            <w:vAlign w:val="center"/>
          </w:tcPr>
          <w:p>
            <w:pPr>
              <w:rPr>
                <w:rFonts w:hint="eastAsia" w:ascii="宋体" w:hAnsi="宋体" w:cs="宋体"/>
                <w:sz w:val="18"/>
                <w:szCs w:val="18"/>
              </w:rPr>
            </w:pPr>
          </w:p>
        </w:tc>
        <w:tc>
          <w:tcPr>
            <w:tcW w:w="482" w:type="dxa"/>
            <w:vMerge w:val="continue"/>
            <w:noWrap w:val="0"/>
            <w:vAlign w:val="center"/>
          </w:tcPr>
          <w:p>
            <w:pPr>
              <w:rPr>
                <w:rFonts w:hint="eastAsia" w:ascii="宋体" w:hAnsi="宋体" w:cs="宋体"/>
                <w:sz w:val="18"/>
                <w:szCs w:val="18"/>
              </w:rPr>
            </w:pPr>
          </w:p>
        </w:tc>
        <w:tc>
          <w:tcPr>
            <w:tcW w:w="375" w:type="dxa"/>
            <w:vMerge w:val="continue"/>
            <w:noWrap w:val="0"/>
            <w:vAlign w:val="center"/>
          </w:tcPr>
          <w:p>
            <w:pPr>
              <w:rPr>
                <w:rFonts w:hint="eastAsia" w:ascii="宋体" w:hAnsi="宋体" w:cs="宋体"/>
                <w:sz w:val="18"/>
                <w:szCs w:val="18"/>
              </w:rPr>
            </w:pPr>
          </w:p>
        </w:tc>
        <w:tc>
          <w:tcPr>
            <w:tcW w:w="482" w:type="dxa"/>
            <w:vMerge w:val="continue"/>
            <w:noWrap w:val="0"/>
            <w:vAlign w:val="center"/>
          </w:tcPr>
          <w:p>
            <w:pPr>
              <w:rPr>
                <w:rFonts w:hint="eastAsia" w:ascii="宋体" w:hAnsi="宋体" w:cs="宋体"/>
                <w:sz w:val="18"/>
                <w:szCs w:val="18"/>
              </w:rPr>
            </w:pPr>
          </w:p>
        </w:tc>
        <w:tc>
          <w:tcPr>
            <w:tcW w:w="793" w:type="dxa"/>
            <w:noWrap w:val="0"/>
            <w:vAlign w:val="center"/>
          </w:tcPr>
          <w:p>
            <w:pPr>
              <w:rPr>
                <w:rFonts w:hint="eastAsia" w:ascii="宋体" w:hAnsi="宋体" w:cs="宋体"/>
                <w:sz w:val="18"/>
                <w:szCs w:val="18"/>
              </w:rPr>
            </w:pPr>
            <w:r>
              <w:rPr>
                <w:rFonts w:hint="eastAsia" w:ascii="宋体" w:hAnsi="宋体" w:cs="宋体"/>
                <w:sz w:val="18"/>
                <w:szCs w:val="18"/>
              </w:rPr>
              <w:t>三公经费控制率</w:t>
            </w:r>
          </w:p>
        </w:tc>
        <w:tc>
          <w:tcPr>
            <w:tcW w:w="428" w:type="dxa"/>
            <w:noWrap w:val="0"/>
            <w:vAlign w:val="center"/>
          </w:tcPr>
          <w:p>
            <w:pPr>
              <w:rPr>
                <w:rFonts w:hint="eastAsia" w:ascii="宋体" w:hAnsi="宋体" w:cs="宋体"/>
                <w:sz w:val="18"/>
                <w:szCs w:val="18"/>
              </w:rPr>
            </w:pPr>
            <w:r>
              <w:rPr>
                <w:rFonts w:hint="eastAsia" w:ascii="宋体" w:hAnsi="宋体" w:cs="宋体"/>
                <w:sz w:val="18"/>
                <w:szCs w:val="18"/>
              </w:rPr>
              <w:t>8</w:t>
            </w:r>
          </w:p>
        </w:tc>
        <w:tc>
          <w:tcPr>
            <w:tcW w:w="2165" w:type="dxa"/>
            <w:noWrap w:val="0"/>
            <w:vAlign w:val="center"/>
          </w:tcPr>
          <w:p>
            <w:pPr>
              <w:rPr>
                <w:rFonts w:hint="eastAsia" w:ascii="宋体" w:hAnsi="宋体" w:cs="宋体"/>
                <w:sz w:val="18"/>
                <w:szCs w:val="18"/>
              </w:rPr>
            </w:pPr>
            <w:r>
              <w:rPr>
                <w:rFonts w:hint="eastAsia" w:ascii="宋体" w:hAnsi="宋体" w:cs="宋体"/>
                <w:sz w:val="18"/>
                <w:szCs w:val="18"/>
              </w:rPr>
              <w:t>100%以下（含）计满分；</w:t>
            </w:r>
          </w:p>
          <w:p>
            <w:pPr>
              <w:rPr>
                <w:rFonts w:hint="eastAsia" w:ascii="宋体" w:hAnsi="宋体" w:cs="宋体"/>
                <w:sz w:val="18"/>
                <w:szCs w:val="18"/>
              </w:rPr>
            </w:pPr>
            <w:r>
              <w:rPr>
                <w:rFonts w:hint="eastAsia" w:ascii="宋体" w:hAnsi="宋体" w:cs="宋体"/>
                <w:sz w:val="18"/>
                <w:szCs w:val="18"/>
              </w:rPr>
              <w:t>每超出1%扣1分，扣完为止</w:t>
            </w:r>
          </w:p>
        </w:tc>
        <w:tc>
          <w:tcPr>
            <w:tcW w:w="2305" w:type="dxa"/>
            <w:noWrap w:val="0"/>
            <w:vAlign w:val="center"/>
          </w:tcPr>
          <w:p>
            <w:pPr>
              <w:rPr>
                <w:rFonts w:hint="eastAsia" w:ascii="宋体" w:hAnsi="宋体" w:cs="宋体"/>
                <w:sz w:val="18"/>
                <w:szCs w:val="18"/>
              </w:rPr>
            </w:pPr>
            <w:r>
              <w:rPr>
                <w:rFonts w:hint="eastAsia" w:ascii="宋体" w:hAnsi="宋体" w:cs="宋体"/>
                <w:sz w:val="18"/>
                <w:szCs w:val="18"/>
              </w:rPr>
              <w:t>三公经费控制率=（三公经费实际支出数/三公经费预算安排数）*100%</w:t>
            </w:r>
          </w:p>
          <w:p>
            <w:pPr>
              <w:rPr>
                <w:rFonts w:hint="eastAsia" w:ascii="宋体" w:hAnsi="宋体" w:cs="宋体"/>
                <w:sz w:val="18"/>
                <w:szCs w:val="18"/>
              </w:rPr>
            </w:pPr>
            <w:r>
              <w:rPr>
                <w:rFonts w:hint="eastAsia" w:ascii="宋体" w:hAnsi="宋体" w:cs="宋体"/>
                <w:sz w:val="18"/>
                <w:szCs w:val="18"/>
                <w:lang w:val="en-US" w:eastAsia="zh-CN"/>
              </w:rPr>
              <w:t>(0.64/0.90)*100%=71.115</w:t>
            </w:r>
            <w:r>
              <w:rPr>
                <w:rFonts w:hint="eastAsia" w:ascii="宋体" w:hAnsi="宋体" w:cs="宋体"/>
                <w:sz w:val="18"/>
                <w:szCs w:val="18"/>
              </w:rPr>
              <w:t xml:space="preserve">            </w:t>
            </w:r>
          </w:p>
        </w:tc>
        <w:tc>
          <w:tcPr>
            <w:tcW w:w="934" w:type="dxa"/>
            <w:noWrap w:val="0"/>
            <w:vAlign w:val="center"/>
          </w:tcPr>
          <w:p>
            <w:pPr>
              <w:rPr>
                <w:rFonts w:hint="eastAsia" w:ascii="宋体" w:hAnsi="宋体" w:eastAsia="宋体" w:cs="宋体"/>
                <w:sz w:val="18"/>
                <w:szCs w:val="18"/>
                <w:lang w:val="en-US" w:eastAsia="zh-CN"/>
              </w:rPr>
            </w:pPr>
            <w:r>
              <w:rPr>
                <w:rFonts w:hint="eastAsia" w:ascii="宋体" w:hAnsi="宋体" w:cs="宋体"/>
                <w:sz w:val="18"/>
                <w:szCs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436" w:type="dxa"/>
            <w:vMerge w:val="continue"/>
            <w:noWrap w:val="0"/>
            <w:vAlign w:val="center"/>
          </w:tcPr>
          <w:p>
            <w:pPr>
              <w:rPr>
                <w:rFonts w:hint="eastAsia" w:ascii="宋体" w:hAnsi="宋体" w:cs="宋体"/>
                <w:sz w:val="18"/>
                <w:szCs w:val="18"/>
              </w:rPr>
            </w:pPr>
          </w:p>
        </w:tc>
        <w:tc>
          <w:tcPr>
            <w:tcW w:w="482" w:type="dxa"/>
            <w:vMerge w:val="continue"/>
            <w:noWrap w:val="0"/>
            <w:vAlign w:val="center"/>
          </w:tcPr>
          <w:p>
            <w:pPr>
              <w:rPr>
                <w:rFonts w:hint="eastAsia" w:ascii="宋体" w:hAnsi="宋体" w:cs="宋体"/>
                <w:sz w:val="18"/>
                <w:szCs w:val="18"/>
              </w:rPr>
            </w:pPr>
          </w:p>
        </w:tc>
        <w:tc>
          <w:tcPr>
            <w:tcW w:w="375" w:type="dxa"/>
            <w:vMerge w:val="continue"/>
            <w:noWrap w:val="0"/>
            <w:vAlign w:val="center"/>
          </w:tcPr>
          <w:p>
            <w:pPr>
              <w:rPr>
                <w:rFonts w:hint="eastAsia" w:ascii="宋体" w:hAnsi="宋体" w:cs="宋体"/>
                <w:sz w:val="18"/>
                <w:szCs w:val="18"/>
              </w:rPr>
            </w:pPr>
          </w:p>
        </w:tc>
        <w:tc>
          <w:tcPr>
            <w:tcW w:w="482" w:type="dxa"/>
            <w:vMerge w:val="continue"/>
            <w:noWrap w:val="0"/>
            <w:vAlign w:val="center"/>
          </w:tcPr>
          <w:p>
            <w:pPr>
              <w:rPr>
                <w:rFonts w:hint="eastAsia" w:ascii="宋体" w:hAnsi="宋体" w:cs="宋体"/>
                <w:sz w:val="18"/>
                <w:szCs w:val="18"/>
              </w:rPr>
            </w:pPr>
          </w:p>
        </w:tc>
        <w:tc>
          <w:tcPr>
            <w:tcW w:w="793" w:type="dxa"/>
            <w:noWrap w:val="0"/>
            <w:vAlign w:val="center"/>
          </w:tcPr>
          <w:p>
            <w:pPr>
              <w:rPr>
                <w:rFonts w:hint="eastAsia" w:ascii="宋体" w:hAnsi="宋体" w:cs="宋体"/>
                <w:sz w:val="18"/>
                <w:szCs w:val="18"/>
              </w:rPr>
            </w:pPr>
            <w:r>
              <w:rPr>
                <w:rFonts w:hint="eastAsia" w:ascii="宋体" w:hAnsi="宋体" w:cs="宋体"/>
                <w:sz w:val="18"/>
                <w:szCs w:val="18"/>
              </w:rPr>
              <w:t>政府采购执行率</w:t>
            </w:r>
          </w:p>
        </w:tc>
        <w:tc>
          <w:tcPr>
            <w:tcW w:w="428" w:type="dxa"/>
            <w:noWrap w:val="0"/>
            <w:vAlign w:val="center"/>
          </w:tcPr>
          <w:p>
            <w:pPr>
              <w:rPr>
                <w:rFonts w:hint="eastAsia" w:ascii="宋体" w:hAnsi="宋体" w:cs="宋体"/>
                <w:sz w:val="18"/>
                <w:szCs w:val="18"/>
              </w:rPr>
            </w:pPr>
            <w:r>
              <w:rPr>
                <w:rFonts w:hint="eastAsia" w:ascii="宋体" w:hAnsi="宋体" w:cs="宋体"/>
                <w:sz w:val="18"/>
                <w:szCs w:val="18"/>
              </w:rPr>
              <w:t>6</w:t>
            </w:r>
          </w:p>
        </w:tc>
        <w:tc>
          <w:tcPr>
            <w:tcW w:w="2165" w:type="dxa"/>
            <w:noWrap w:val="0"/>
            <w:vAlign w:val="center"/>
          </w:tcPr>
          <w:p>
            <w:pPr>
              <w:rPr>
                <w:rFonts w:hint="eastAsia" w:ascii="宋体" w:hAnsi="宋体" w:cs="宋体"/>
                <w:sz w:val="18"/>
                <w:szCs w:val="18"/>
              </w:rPr>
            </w:pPr>
            <w:r>
              <w:rPr>
                <w:rFonts w:hint="eastAsia" w:ascii="宋体" w:hAnsi="宋体" w:cs="宋体"/>
                <w:sz w:val="18"/>
                <w:szCs w:val="18"/>
              </w:rPr>
              <w:t>100%以下（含）计满分；</w:t>
            </w:r>
          </w:p>
          <w:p>
            <w:pPr>
              <w:rPr>
                <w:rFonts w:hint="eastAsia" w:ascii="宋体" w:hAnsi="宋体" w:cs="宋体"/>
                <w:sz w:val="18"/>
                <w:szCs w:val="18"/>
              </w:rPr>
            </w:pPr>
            <w:r>
              <w:rPr>
                <w:rFonts w:hint="eastAsia" w:ascii="宋体" w:hAnsi="宋体" w:cs="宋体"/>
                <w:sz w:val="18"/>
                <w:szCs w:val="18"/>
              </w:rPr>
              <w:t>每超出5%扣2分，扣完为止</w:t>
            </w:r>
          </w:p>
        </w:tc>
        <w:tc>
          <w:tcPr>
            <w:tcW w:w="2305" w:type="dxa"/>
            <w:noWrap w:val="0"/>
            <w:vAlign w:val="center"/>
          </w:tcPr>
          <w:p>
            <w:pPr>
              <w:rPr>
                <w:rFonts w:hint="eastAsia" w:ascii="宋体" w:hAnsi="宋体" w:cs="宋体"/>
                <w:sz w:val="18"/>
                <w:szCs w:val="18"/>
              </w:rPr>
            </w:pPr>
            <w:r>
              <w:rPr>
                <w:rFonts w:hint="eastAsia" w:ascii="宋体" w:hAnsi="宋体" w:cs="宋体"/>
                <w:sz w:val="18"/>
                <w:szCs w:val="18"/>
              </w:rPr>
              <w:t>政府采购执行率=（实际政府采购金额/政府采购预算数）*100%</w:t>
            </w:r>
          </w:p>
          <w:p>
            <w:pPr>
              <w:rPr>
                <w:rFonts w:hint="eastAsia" w:ascii="宋体" w:hAnsi="宋体" w:cs="宋体"/>
                <w:sz w:val="18"/>
                <w:szCs w:val="18"/>
              </w:rPr>
            </w:pPr>
          </w:p>
        </w:tc>
        <w:tc>
          <w:tcPr>
            <w:tcW w:w="934" w:type="dxa"/>
            <w:noWrap w:val="0"/>
            <w:vAlign w:val="center"/>
          </w:tcPr>
          <w:p>
            <w:pPr>
              <w:rPr>
                <w:rFonts w:hint="default" w:ascii="宋体" w:hAnsi="宋体" w:eastAsia="宋体" w:cs="宋体"/>
                <w:sz w:val="18"/>
                <w:szCs w:val="18"/>
                <w:lang w:val="en-US" w:eastAsia="zh-CN"/>
              </w:rPr>
            </w:pPr>
            <w:r>
              <w:rPr>
                <w:rFonts w:hint="eastAsia" w:ascii="宋体" w:hAnsi="宋体" w:cs="宋体"/>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436" w:type="dxa"/>
            <w:vMerge w:val="continue"/>
            <w:noWrap w:val="0"/>
            <w:vAlign w:val="center"/>
          </w:tcPr>
          <w:p>
            <w:pPr>
              <w:rPr>
                <w:rFonts w:hint="eastAsia" w:ascii="宋体" w:hAnsi="宋体" w:cs="宋体"/>
                <w:sz w:val="18"/>
                <w:szCs w:val="18"/>
              </w:rPr>
            </w:pPr>
          </w:p>
        </w:tc>
        <w:tc>
          <w:tcPr>
            <w:tcW w:w="482" w:type="dxa"/>
            <w:vMerge w:val="continue"/>
            <w:noWrap w:val="0"/>
            <w:vAlign w:val="center"/>
          </w:tcPr>
          <w:p>
            <w:pPr>
              <w:rPr>
                <w:rFonts w:hint="eastAsia" w:ascii="宋体" w:hAnsi="宋体" w:cs="宋体"/>
                <w:sz w:val="18"/>
                <w:szCs w:val="18"/>
              </w:rPr>
            </w:pPr>
          </w:p>
        </w:tc>
        <w:tc>
          <w:tcPr>
            <w:tcW w:w="375" w:type="dxa"/>
            <w:vMerge w:val="continue"/>
            <w:noWrap w:val="0"/>
            <w:vAlign w:val="center"/>
          </w:tcPr>
          <w:p>
            <w:pPr>
              <w:rPr>
                <w:rFonts w:hint="eastAsia" w:ascii="宋体" w:hAnsi="宋体" w:cs="宋体"/>
                <w:sz w:val="18"/>
                <w:szCs w:val="18"/>
              </w:rPr>
            </w:pPr>
          </w:p>
        </w:tc>
        <w:tc>
          <w:tcPr>
            <w:tcW w:w="482" w:type="dxa"/>
            <w:vMerge w:val="continue"/>
            <w:noWrap w:val="0"/>
            <w:vAlign w:val="center"/>
          </w:tcPr>
          <w:p>
            <w:pPr>
              <w:rPr>
                <w:rFonts w:hint="eastAsia" w:ascii="宋体" w:hAnsi="宋体" w:cs="宋体"/>
                <w:sz w:val="18"/>
                <w:szCs w:val="18"/>
              </w:rPr>
            </w:pPr>
          </w:p>
        </w:tc>
        <w:tc>
          <w:tcPr>
            <w:tcW w:w="793" w:type="dxa"/>
            <w:noWrap w:val="0"/>
            <w:vAlign w:val="center"/>
          </w:tcPr>
          <w:p>
            <w:pPr>
              <w:rPr>
                <w:rFonts w:hint="eastAsia" w:ascii="宋体" w:hAnsi="宋体" w:cs="宋体"/>
                <w:sz w:val="18"/>
                <w:szCs w:val="18"/>
              </w:rPr>
            </w:pPr>
            <w:r>
              <w:rPr>
                <w:rFonts w:hint="eastAsia" w:ascii="宋体" w:hAnsi="宋体" w:cs="宋体"/>
                <w:sz w:val="18"/>
                <w:szCs w:val="18"/>
              </w:rPr>
              <w:t>管理制度健全性</w:t>
            </w:r>
          </w:p>
        </w:tc>
        <w:tc>
          <w:tcPr>
            <w:tcW w:w="428" w:type="dxa"/>
            <w:noWrap w:val="0"/>
            <w:vAlign w:val="center"/>
          </w:tcPr>
          <w:p>
            <w:pPr>
              <w:rPr>
                <w:rFonts w:hint="eastAsia" w:ascii="宋体" w:hAnsi="宋体" w:cs="宋体"/>
                <w:sz w:val="18"/>
                <w:szCs w:val="18"/>
              </w:rPr>
            </w:pPr>
            <w:r>
              <w:rPr>
                <w:rFonts w:hint="eastAsia" w:ascii="宋体" w:hAnsi="宋体" w:cs="宋体"/>
                <w:sz w:val="18"/>
                <w:szCs w:val="18"/>
              </w:rPr>
              <w:t>8</w:t>
            </w:r>
          </w:p>
        </w:tc>
        <w:tc>
          <w:tcPr>
            <w:tcW w:w="2165" w:type="dxa"/>
            <w:noWrap w:val="0"/>
            <w:vAlign w:val="center"/>
          </w:tcPr>
          <w:p>
            <w:pPr>
              <w:rPr>
                <w:rFonts w:hint="eastAsia" w:ascii="宋体" w:hAnsi="宋体" w:cs="宋体"/>
                <w:sz w:val="18"/>
                <w:szCs w:val="18"/>
              </w:rPr>
            </w:pPr>
            <w:r>
              <w:rPr>
                <w:rFonts w:hint="eastAsia" w:ascii="宋体" w:hAnsi="宋体" w:cs="宋体"/>
                <w:sz w:val="18"/>
                <w:szCs w:val="18"/>
              </w:rPr>
              <w:t>1有内部财务管理制度、会计核算制度等管理制度，2分；</w:t>
            </w:r>
          </w:p>
          <w:p>
            <w:pPr>
              <w:rPr>
                <w:rFonts w:hint="eastAsia" w:ascii="宋体" w:hAnsi="宋体" w:cs="宋体"/>
                <w:sz w:val="18"/>
                <w:szCs w:val="18"/>
              </w:rPr>
            </w:pPr>
            <w:r>
              <w:rPr>
                <w:rFonts w:hint="eastAsia" w:ascii="宋体" w:hAnsi="宋体" w:cs="宋体"/>
                <w:sz w:val="18"/>
                <w:szCs w:val="18"/>
              </w:rPr>
              <w:t>2 有本部门厉行节约制度，2分；</w:t>
            </w:r>
          </w:p>
          <w:p>
            <w:pPr>
              <w:rPr>
                <w:rFonts w:hint="eastAsia" w:ascii="宋体" w:hAnsi="宋体" w:cs="宋体"/>
                <w:sz w:val="18"/>
                <w:szCs w:val="18"/>
              </w:rPr>
            </w:pPr>
            <w:r>
              <w:rPr>
                <w:rFonts w:hint="eastAsia" w:ascii="宋体" w:hAnsi="宋体" w:cs="宋体"/>
                <w:sz w:val="18"/>
                <w:szCs w:val="18"/>
              </w:rPr>
              <w:t>3 相关管理制度合法、合规、完整，2分；</w:t>
            </w:r>
          </w:p>
          <w:p>
            <w:pPr>
              <w:rPr>
                <w:rFonts w:hint="eastAsia" w:ascii="宋体" w:hAnsi="宋体" w:cs="宋体"/>
                <w:sz w:val="18"/>
                <w:szCs w:val="18"/>
              </w:rPr>
            </w:pPr>
            <w:r>
              <w:rPr>
                <w:rFonts w:hint="eastAsia" w:ascii="宋体" w:hAnsi="宋体" w:cs="宋体"/>
                <w:sz w:val="18"/>
                <w:szCs w:val="18"/>
              </w:rPr>
              <w:t>4 相关管理制度得到有效执行，2分；</w:t>
            </w:r>
          </w:p>
        </w:tc>
        <w:tc>
          <w:tcPr>
            <w:tcW w:w="2305" w:type="dxa"/>
            <w:noWrap w:val="0"/>
            <w:vAlign w:val="center"/>
          </w:tcPr>
          <w:p>
            <w:pPr>
              <w:rPr>
                <w:rFonts w:hint="eastAsia" w:ascii="宋体" w:hAnsi="宋体" w:cs="宋体"/>
                <w:sz w:val="18"/>
                <w:szCs w:val="18"/>
              </w:rPr>
            </w:pPr>
          </w:p>
        </w:tc>
        <w:tc>
          <w:tcPr>
            <w:tcW w:w="934" w:type="dxa"/>
            <w:noWrap w:val="0"/>
            <w:vAlign w:val="center"/>
          </w:tcPr>
          <w:p>
            <w:pPr>
              <w:rPr>
                <w:rFonts w:hint="eastAsia" w:ascii="宋体" w:hAnsi="宋体" w:eastAsia="宋体" w:cs="宋体"/>
                <w:sz w:val="18"/>
                <w:szCs w:val="18"/>
                <w:lang w:val="en-US" w:eastAsia="zh-CN"/>
              </w:rPr>
            </w:pPr>
            <w:r>
              <w:rPr>
                <w:rFonts w:hint="eastAsia" w:ascii="宋体" w:hAnsi="宋体" w:cs="宋体"/>
                <w:sz w:val="18"/>
                <w:szCs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2" w:hRule="atLeast"/>
          <w:jc w:val="center"/>
        </w:trPr>
        <w:tc>
          <w:tcPr>
            <w:tcW w:w="436" w:type="dxa"/>
            <w:vMerge w:val="continue"/>
            <w:noWrap w:val="0"/>
            <w:vAlign w:val="center"/>
          </w:tcPr>
          <w:p>
            <w:pPr>
              <w:rPr>
                <w:rFonts w:hint="eastAsia" w:ascii="宋体" w:hAnsi="宋体" w:cs="宋体"/>
                <w:sz w:val="18"/>
                <w:szCs w:val="18"/>
              </w:rPr>
            </w:pPr>
          </w:p>
        </w:tc>
        <w:tc>
          <w:tcPr>
            <w:tcW w:w="482" w:type="dxa"/>
            <w:vMerge w:val="continue"/>
            <w:noWrap w:val="0"/>
            <w:vAlign w:val="center"/>
          </w:tcPr>
          <w:p>
            <w:pPr>
              <w:rPr>
                <w:rFonts w:hint="eastAsia" w:ascii="宋体" w:hAnsi="宋体" w:cs="宋体"/>
                <w:sz w:val="18"/>
                <w:szCs w:val="18"/>
              </w:rPr>
            </w:pPr>
          </w:p>
        </w:tc>
        <w:tc>
          <w:tcPr>
            <w:tcW w:w="375" w:type="dxa"/>
            <w:vMerge w:val="continue"/>
            <w:noWrap w:val="0"/>
            <w:vAlign w:val="center"/>
          </w:tcPr>
          <w:p>
            <w:pPr>
              <w:rPr>
                <w:rFonts w:hint="eastAsia" w:ascii="宋体" w:hAnsi="宋体" w:cs="宋体"/>
                <w:sz w:val="18"/>
                <w:szCs w:val="18"/>
              </w:rPr>
            </w:pPr>
          </w:p>
        </w:tc>
        <w:tc>
          <w:tcPr>
            <w:tcW w:w="482" w:type="dxa"/>
            <w:vMerge w:val="continue"/>
            <w:noWrap w:val="0"/>
            <w:vAlign w:val="center"/>
          </w:tcPr>
          <w:p>
            <w:pPr>
              <w:rPr>
                <w:rFonts w:hint="eastAsia" w:ascii="宋体" w:hAnsi="宋体" w:cs="宋体"/>
                <w:sz w:val="18"/>
                <w:szCs w:val="18"/>
              </w:rPr>
            </w:pPr>
          </w:p>
        </w:tc>
        <w:tc>
          <w:tcPr>
            <w:tcW w:w="793" w:type="dxa"/>
            <w:noWrap w:val="0"/>
            <w:vAlign w:val="center"/>
          </w:tcPr>
          <w:p>
            <w:pPr>
              <w:rPr>
                <w:rFonts w:hint="eastAsia" w:ascii="宋体" w:hAnsi="宋体" w:cs="宋体"/>
                <w:sz w:val="18"/>
                <w:szCs w:val="18"/>
              </w:rPr>
            </w:pPr>
            <w:r>
              <w:rPr>
                <w:rFonts w:hint="eastAsia" w:ascii="宋体" w:hAnsi="宋体" w:cs="宋体"/>
                <w:sz w:val="18"/>
                <w:szCs w:val="18"/>
              </w:rPr>
              <w:t>资金使用合理性</w:t>
            </w:r>
          </w:p>
        </w:tc>
        <w:tc>
          <w:tcPr>
            <w:tcW w:w="428" w:type="dxa"/>
            <w:noWrap w:val="0"/>
            <w:vAlign w:val="center"/>
          </w:tcPr>
          <w:p>
            <w:pPr>
              <w:rPr>
                <w:rFonts w:hint="eastAsia" w:ascii="宋体" w:hAnsi="宋体" w:cs="宋体"/>
                <w:sz w:val="18"/>
                <w:szCs w:val="18"/>
              </w:rPr>
            </w:pPr>
            <w:r>
              <w:rPr>
                <w:rFonts w:hint="eastAsia" w:ascii="宋体" w:hAnsi="宋体" w:cs="宋体"/>
                <w:sz w:val="18"/>
                <w:szCs w:val="18"/>
              </w:rPr>
              <w:t>6</w:t>
            </w:r>
          </w:p>
        </w:tc>
        <w:tc>
          <w:tcPr>
            <w:tcW w:w="2165" w:type="dxa"/>
            <w:noWrap w:val="0"/>
            <w:vAlign w:val="center"/>
          </w:tcPr>
          <w:p>
            <w:pPr>
              <w:rPr>
                <w:rFonts w:hint="eastAsia" w:ascii="宋体" w:hAnsi="宋体" w:cs="宋体"/>
                <w:sz w:val="18"/>
                <w:szCs w:val="18"/>
              </w:rPr>
            </w:pPr>
            <w:r>
              <w:rPr>
                <w:rFonts w:hint="eastAsia" w:ascii="宋体" w:hAnsi="宋体" w:cs="宋体"/>
                <w:sz w:val="18"/>
                <w:szCs w:val="18"/>
              </w:rPr>
              <w:t>1 支出符合国家财经法规和财务管理制度规定以及有关专项资金管理办法的规定；</w:t>
            </w:r>
          </w:p>
          <w:p>
            <w:pPr>
              <w:rPr>
                <w:rFonts w:hint="eastAsia" w:ascii="宋体" w:hAnsi="宋体" w:cs="宋体"/>
                <w:sz w:val="18"/>
                <w:szCs w:val="18"/>
              </w:rPr>
            </w:pPr>
            <w:r>
              <w:rPr>
                <w:rFonts w:hint="eastAsia" w:ascii="宋体" w:hAnsi="宋体" w:cs="宋体"/>
                <w:sz w:val="18"/>
                <w:szCs w:val="18"/>
              </w:rPr>
              <w:t>2 资金拨付有完整的审批程序和手续；</w:t>
            </w:r>
          </w:p>
          <w:p>
            <w:pPr>
              <w:rPr>
                <w:rFonts w:hint="eastAsia" w:ascii="宋体" w:hAnsi="宋体" w:cs="宋体"/>
                <w:sz w:val="18"/>
                <w:szCs w:val="18"/>
              </w:rPr>
            </w:pPr>
            <w:r>
              <w:rPr>
                <w:rFonts w:hint="eastAsia" w:ascii="宋体" w:hAnsi="宋体" w:cs="宋体"/>
                <w:sz w:val="18"/>
                <w:szCs w:val="18"/>
              </w:rPr>
              <w:t>3 项目支出按规定经过评估认证；</w:t>
            </w:r>
          </w:p>
          <w:p>
            <w:pPr>
              <w:rPr>
                <w:rFonts w:hint="eastAsia" w:ascii="宋体" w:hAnsi="宋体" w:cs="宋体"/>
                <w:sz w:val="18"/>
                <w:szCs w:val="18"/>
              </w:rPr>
            </w:pPr>
            <w:r>
              <w:rPr>
                <w:rFonts w:hint="eastAsia" w:ascii="宋体" w:hAnsi="宋体" w:cs="宋体"/>
                <w:sz w:val="18"/>
                <w:szCs w:val="18"/>
              </w:rPr>
              <w:t>4 支出符合部门预算批复的用途；</w:t>
            </w:r>
          </w:p>
          <w:p>
            <w:pPr>
              <w:rPr>
                <w:rFonts w:hint="eastAsia" w:ascii="宋体" w:hAnsi="宋体" w:cs="宋体"/>
                <w:sz w:val="18"/>
                <w:szCs w:val="18"/>
              </w:rPr>
            </w:pPr>
            <w:r>
              <w:rPr>
                <w:rFonts w:hint="eastAsia" w:ascii="宋体" w:hAnsi="宋体" w:cs="宋体"/>
                <w:sz w:val="18"/>
                <w:szCs w:val="18"/>
              </w:rPr>
              <w:t>5 资金使用无截留、挤占、挪用、虚列支出等情况；</w:t>
            </w:r>
          </w:p>
          <w:p>
            <w:pPr>
              <w:rPr>
                <w:rFonts w:hint="eastAsia" w:ascii="宋体" w:hAnsi="宋体" w:cs="宋体"/>
                <w:sz w:val="18"/>
                <w:szCs w:val="18"/>
              </w:rPr>
            </w:pPr>
            <w:r>
              <w:rPr>
                <w:rFonts w:hint="eastAsia" w:ascii="宋体" w:hAnsi="宋体" w:cs="宋体"/>
                <w:sz w:val="18"/>
                <w:szCs w:val="18"/>
              </w:rPr>
              <w:t>以上情况每出现一例不符合要求扣1分，扣完为止</w:t>
            </w:r>
          </w:p>
        </w:tc>
        <w:tc>
          <w:tcPr>
            <w:tcW w:w="2305" w:type="dxa"/>
            <w:noWrap w:val="0"/>
            <w:vAlign w:val="center"/>
          </w:tcPr>
          <w:p>
            <w:pPr>
              <w:rPr>
                <w:rFonts w:hint="eastAsia" w:ascii="宋体" w:hAnsi="宋体" w:cs="宋体"/>
                <w:sz w:val="18"/>
                <w:szCs w:val="18"/>
              </w:rPr>
            </w:pPr>
          </w:p>
        </w:tc>
        <w:tc>
          <w:tcPr>
            <w:tcW w:w="934" w:type="dxa"/>
            <w:noWrap w:val="0"/>
            <w:vAlign w:val="center"/>
          </w:tcPr>
          <w:p>
            <w:pPr>
              <w:rPr>
                <w:rFonts w:hint="eastAsia" w:ascii="宋体" w:hAnsi="宋体" w:eastAsia="宋体" w:cs="宋体"/>
                <w:sz w:val="18"/>
                <w:szCs w:val="18"/>
                <w:lang w:val="en-US" w:eastAsia="zh-CN"/>
              </w:rPr>
            </w:pPr>
            <w:r>
              <w:rPr>
                <w:rFonts w:hint="eastAsia" w:ascii="宋体" w:hAnsi="宋体" w:cs="宋体"/>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436" w:type="dxa"/>
            <w:vMerge w:val="continue"/>
            <w:noWrap w:val="0"/>
            <w:vAlign w:val="center"/>
          </w:tcPr>
          <w:p>
            <w:pPr>
              <w:rPr>
                <w:rFonts w:hint="eastAsia" w:ascii="宋体" w:hAnsi="宋体" w:cs="宋体"/>
                <w:sz w:val="18"/>
                <w:szCs w:val="18"/>
              </w:rPr>
            </w:pPr>
          </w:p>
        </w:tc>
        <w:tc>
          <w:tcPr>
            <w:tcW w:w="482" w:type="dxa"/>
            <w:vMerge w:val="continue"/>
            <w:noWrap w:val="0"/>
            <w:vAlign w:val="center"/>
          </w:tcPr>
          <w:p>
            <w:pPr>
              <w:rPr>
                <w:rFonts w:hint="eastAsia" w:ascii="宋体" w:hAnsi="宋体" w:cs="宋体"/>
                <w:sz w:val="18"/>
                <w:szCs w:val="18"/>
              </w:rPr>
            </w:pPr>
          </w:p>
        </w:tc>
        <w:tc>
          <w:tcPr>
            <w:tcW w:w="375" w:type="dxa"/>
            <w:vMerge w:val="continue"/>
            <w:noWrap w:val="0"/>
            <w:vAlign w:val="center"/>
          </w:tcPr>
          <w:p>
            <w:pPr>
              <w:rPr>
                <w:rFonts w:hint="eastAsia" w:ascii="宋体" w:hAnsi="宋体" w:cs="宋体"/>
                <w:sz w:val="18"/>
                <w:szCs w:val="18"/>
              </w:rPr>
            </w:pPr>
          </w:p>
        </w:tc>
        <w:tc>
          <w:tcPr>
            <w:tcW w:w="482" w:type="dxa"/>
            <w:vMerge w:val="continue"/>
            <w:noWrap w:val="0"/>
            <w:vAlign w:val="center"/>
          </w:tcPr>
          <w:p>
            <w:pPr>
              <w:rPr>
                <w:rFonts w:hint="eastAsia" w:ascii="宋体" w:hAnsi="宋体" w:cs="宋体"/>
                <w:sz w:val="18"/>
                <w:szCs w:val="18"/>
              </w:rPr>
            </w:pPr>
          </w:p>
        </w:tc>
        <w:tc>
          <w:tcPr>
            <w:tcW w:w="793" w:type="dxa"/>
            <w:noWrap w:val="0"/>
            <w:vAlign w:val="center"/>
          </w:tcPr>
          <w:p>
            <w:pPr>
              <w:rPr>
                <w:rFonts w:hint="eastAsia" w:ascii="宋体" w:hAnsi="宋体" w:cs="宋体"/>
                <w:sz w:val="18"/>
                <w:szCs w:val="18"/>
              </w:rPr>
            </w:pPr>
            <w:r>
              <w:rPr>
                <w:rFonts w:hint="eastAsia" w:ascii="宋体" w:hAnsi="宋体" w:cs="宋体"/>
                <w:sz w:val="18"/>
                <w:szCs w:val="18"/>
              </w:rPr>
              <w:t>预决算信息公开性</w:t>
            </w:r>
          </w:p>
        </w:tc>
        <w:tc>
          <w:tcPr>
            <w:tcW w:w="428" w:type="dxa"/>
            <w:noWrap w:val="0"/>
            <w:vAlign w:val="center"/>
          </w:tcPr>
          <w:p>
            <w:pPr>
              <w:rPr>
                <w:rFonts w:hint="eastAsia" w:ascii="宋体" w:hAnsi="宋体" w:cs="宋体"/>
                <w:sz w:val="18"/>
                <w:szCs w:val="18"/>
              </w:rPr>
            </w:pPr>
            <w:r>
              <w:rPr>
                <w:rFonts w:hint="eastAsia" w:ascii="宋体" w:hAnsi="宋体" w:cs="宋体"/>
                <w:sz w:val="18"/>
                <w:szCs w:val="18"/>
              </w:rPr>
              <w:t>5</w:t>
            </w:r>
          </w:p>
        </w:tc>
        <w:tc>
          <w:tcPr>
            <w:tcW w:w="2165" w:type="dxa"/>
            <w:noWrap w:val="0"/>
            <w:vAlign w:val="center"/>
          </w:tcPr>
          <w:p>
            <w:pPr>
              <w:rPr>
                <w:rFonts w:hint="eastAsia" w:ascii="宋体" w:hAnsi="宋体" w:cs="宋体"/>
                <w:sz w:val="18"/>
                <w:szCs w:val="18"/>
              </w:rPr>
            </w:pPr>
            <w:r>
              <w:rPr>
                <w:rFonts w:hint="eastAsia" w:ascii="宋体" w:hAnsi="宋体" w:cs="宋体"/>
                <w:sz w:val="18"/>
                <w:szCs w:val="18"/>
              </w:rPr>
              <w:t>1 按规定内容公开预决算信息，1分；</w:t>
            </w:r>
          </w:p>
          <w:p>
            <w:pPr>
              <w:rPr>
                <w:rFonts w:hint="eastAsia" w:ascii="宋体" w:hAnsi="宋体" w:cs="宋体"/>
                <w:sz w:val="18"/>
                <w:szCs w:val="18"/>
              </w:rPr>
            </w:pPr>
            <w:r>
              <w:rPr>
                <w:rFonts w:hint="eastAsia" w:ascii="宋体" w:hAnsi="宋体" w:cs="宋体"/>
                <w:sz w:val="18"/>
                <w:szCs w:val="18"/>
              </w:rPr>
              <w:t>2 按规定时限公开预决算信息，1分；</w:t>
            </w:r>
          </w:p>
          <w:p>
            <w:pPr>
              <w:rPr>
                <w:rFonts w:hint="eastAsia" w:ascii="宋体" w:hAnsi="宋体" w:cs="宋体"/>
                <w:sz w:val="18"/>
                <w:szCs w:val="18"/>
              </w:rPr>
            </w:pPr>
            <w:r>
              <w:rPr>
                <w:rFonts w:hint="eastAsia" w:ascii="宋体" w:hAnsi="宋体" w:cs="宋体"/>
                <w:sz w:val="18"/>
                <w:szCs w:val="18"/>
              </w:rPr>
              <w:t>3 基础数据信息和会计信息资料真实，1分；</w:t>
            </w:r>
          </w:p>
          <w:p>
            <w:pPr>
              <w:rPr>
                <w:rFonts w:hint="eastAsia" w:ascii="宋体" w:hAnsi="宋体" w:cs="宋体"/>
                <w:sz w:val="18"/>
                <w:szCs w:val="18"/>
              </w:rPr>
            </w:pPr>
            <w:r>
              <w:rPr>
                <w:rFonts w:hint="eastAsia" w:ascii="宋体" w:hAnsi="宋体" w:cs="宋体"/>
                <w:sz w:val="18"/>
                <w:szCs w:val="18"/>
              </w:rPr>
              <w:t>4 基础数据信息和会计信息资料完整，1分；</w:t>
            </w:r>
          </w:p>
          <w:p>
            <w:pPr>
              <w:rPr>
                <w:rFonts w:hint="eastAsia" w:ascii="宋体" w:hAnsi="宋体" w:cs="宋体"/>
                <w:sz w:val="18"/>
                <w:szCs w:val="18"/>
              </w:rPr>
            </w:pPr>
            <w:r>
              <w:rPr>
                <w:rFonts w:hint="eastAsia" w:ascii="宋体" w:hAnsi="宋体" w:cs="宋体"/>
                <w:sz w:val="18"/>
                <w:szCs w:val="18"/>
              </w:rPr>
              <w:t>5 基础数据信息和会计信息资料准确，1分；</w:t>
            </w:r>
          </w:p>
        </w:tc>
        <w:tc>
          <w:tcPr>
            <w:tcW w:w="2305" w:type="dxa"/>
            <w:noWrap w:val="0"/>
            <w:vAlign w:val="center"/>
          </w:tcPr>
          <w:p>
            <w:pPr>
              <w:rPr>
                <w:rFonts w:hint="eastAsia" w:ascii="宋体" w:hAnsi="宋体" w:cs="宋体"/>
                <w:sz w:val="18"/>
                <w:szCs w:val="18"/>
              </w:rPr>
            </w:pPr>
          </w:p>
        </w:tc>
        <w:tc>
          <w:tcPr>
            <w:tcW w:w="934" w:type="dxa"/>
            <w:noWrap w:val="0"/>
            <w:vAlign w:val="center"/>
          </w:tcPr>
          <w:p>
            <w:pPr>
              <w:rPr>
                <w:rFonts w:hint="eastAsia" w:ascii="宋体" w:hAnsi="宋体" w:eastAsia="宋体" w:cs="宋体"/>
                <w:sz w:val="18"/>
                <w:szCs w:val="18"/>
                <w:lang w:val="en-US" w:eastAsia="zh-CN"/>
              </w:rPr>
            </w:pPr>
            <w:r>
              <w:rPr>
                <w:rFonts w:hint="eastAsia" w:ascii="宋体" w:hAnsi="宋体" w:cs="宋体"/>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436" w:type="dxa"/>
            <w:vMerge w:val="restart"/>
            <w:noWrap w:val="0"/>
            <w:vAlign w:val="center"/>
          </w:tcPr>
          <w:p>
            <w:pPr>
              <w:rPr>
                <w:rFonts w:hint="eastAsia" w:ascii="宋体" w:hAnsi="宋体" w:cs="宋体"/>
                <w:sz w:val="18"/>
                <w:szCs w:val="18"/>
              </w:rPr>
            </w:pPr>
            <w:r>
              <w:rPr>
                <w:rFonts w:hint="eastAsia" w:ascii="宋体" w:hAnsi="宋体" w:cs="宋体"/>
                <w:sz w:val="18"/>
                <w:szCs w:val="18"/>
              </w:rPr>
              <w:t>产出及效率</w:t>
            </w:r>
          </w:p>
        </w:tc>
        <w:tc>
          <w:tcPr>
            <w:tcW w:w="482" w:type="dxa"/>
            <w:vMerge w:val="restart"/>
            <w:noWrap w:val="0"/>
            <w:vAlign w:val="center"/>
          </w:tcPr>
          <w:p>
            <w:pPr>
              <w:rPr>
                <w:rFonts w:hint="eastAsia" w:ascii="宋体" w:hAnsi="宋体" w:cs="宋体"/>
                <w:sz w:val="18"/>
                <w:szCs w:val="18"/>
              </w:rPr>
            </w:pPr>
            <w:r>
              <w:rPr>
                <w:rFonts w:hint="eastAsia" w:ascii="宋体" w:hAnsi="宋体" w:cs="宋体"/>
                <w:sz w:val="18"/>
                <w:szCs w:val="18"/>
              </w:rPr>
              <w:t>26</w:t>
            </w:r>
          </w:p>
        </w:tc>
        <w:tc>
          <w:tcPr>
            <w:tcW w:w="375" w:type="dxa"/>
            <w:noWrap w:val="0"/>
            <w:vAlign w:val="center"/>
          </w:tcPr>
          <w:p>
            <w:pPr>
              <w:rPr>
                <w:rFonts w:hint="eastAsia" w:ascii="宋体" w:hAnsi="宋体" w:cs="宋体"/>
                <w:sz w:val="18"/>
                <w:szCs w:val="18"/>
              </w:rPr>
            </w:pPr>
            <w:r>
              <w:rPr>
                <w:rFonts w:hint="eastAsia" w:ascii="宋体" w:hAnsi="宋体" w:cs="宋体"/>
                <w:sz w:val="18"/>
                <w:szCs w:val="18"/>
              </w:rPr>
              <w:t>职责履行</w:t>
            </w:r>
          </w:p>
        </w:tc>
        <w:tc>
          <w:tcPr>
            <w:tcW w:w="482" w:type="dxa"/>
            <w:noWrap w:val="0"/>
            <w:vAlign w:val="center"/>
          </w:tcPr>
          <w:p>
            <w:pPr>
              <w:rPr>
                <w:rFonts w:hint="eastAsia" w:ascii="宋体" w:hAnsi="宋体" w:cs="宋体"/>
                <w:sz w:val="18"/>
                <w:szCs w:val="18"/>
              </w:rPr>
            </w:pPr>
            <w:r>
              <w:rPr>
                <w:rFonts w:hint="eastAsia" w:ascii="宋体" w:hAnsi="宋体" w:cs="宋体"/>
                <w:sz w:val="18"/>
                <w:szCs w:val="18"/>
              </w:rPr>
              <w:t>8</w:t>
            </w:r>
          </w:p>
        </w:tc>
        <w:tc>
          <w:tcPr>
            <w:tcW w:w="793" w:type="dxa"/>
            <w:noWrap w:val="0"/>
            <w:vAlign w:val="center"/>
          </w:tcPr>
          <w:p>
            <w:pPr>
              <w:rPr>
                <w:rFonts w:hint="eastAsia" w:ascii="宋体" w:hAnsi="宋体" w:cs="宋体"/>
                <w:sz w:val="18"/>
                <w:szCs w:val="18"/>
              </w:rPr>
            </w:pPr>
            <w:r>
              <w:rPr>
                <w:rFonts w:hint="eastAsia" w:ascii="宋体" w:hAnsi="宋体" w:cs="宋体"/>
                <w:sz w:val="18"/>
                <w:szCs w:val="18"/>
              </w:rPr>
              <w:t>重点工作实际完成率</w:t>
            </w:r>
          </w:p>
        </w:tc>
        <w:tc>
          <w:tcPr>
            <w:tcW w:w="428" w:type="dxa"/>
            <w:noWrap w:val="0"/>
            <w:vAlign w:val="center"/>
          </w:tcPr>
          <w:p>
            <w:pPr>
              <w:rPr>
                <w:rFonts w:hint="eastAsia" w:ascii="宋体" w:hAnsi="宋体" w:cs="宋体"/>
                <w:sz w:val="18"/>
                <w:szCs w:val="18"/>
              </w:rPr>
            </w:pPr>
            <w:r>
              <w:rPr>
                <w:rFonts w:hint="eastAsia" w:ascii="宋体" w:hAnsi="宋体" w:cs="宋体"/>
                <w:sz w:val="18"/>
                <w:szCs w:val="18"/>
              </w:rPr>
              <w:t>8</w:t>
            </w:r>
          </w:p>
        </w:tc>
        <w:tc>
          <w:tcPr>
            <w:tcW w:w="2165" w:type="dxa"/>
            <w:noWrap w:val="0"/>
            <w:vAlign w:val="center"/>
          </w:tcPr>
          <w:p>
            <w:pPr>
              <w:rPr>
                <w:rFonts w:hint="eastAsia" w:ascii="宋体" w:hAnsi="宋体" w:cs="宋体"/>
                <w:sz w:val="18"/>
                <w:szCs w:val="18"/>
              </w:rPr>
            </w:pPr>
            <w:r>
              <w:rPr>
                <w:rFonts w:hint="eastAsia" w:ascii="宋体" w:hAnsi="宋体" w:cs="宋体"/>
                <w:sz w:val="18"/>
                <w:szCs w:val="18"/>
              </w:rPr>
              <w:t>部门重点工程与重点工作考核分数折算；</w:t>
            </w:r>
          </w:p>
          <w:p>
            <w:pPr>
              <w:rPr>
                <w:rFonts w:hint="eastAsia" w:ascii="宋体" w:hAnsi="宋体" w:cs="宋体"/>
                <w:sz w:val="18"/>
                <w:szCs w:val="18"/>
              </w:rPr>
            </w:pPr>
          </w:p>
        </w:tc>
        <w:tc>
          <w:tcPr>
            <w:tcW w:w="2305" w:type="dxa"/>
            <w:noWrap w:val="0"/>
            <w:vAlign w:val="center"/>
          </w:tcPr>
          <w:p>
            <w:pPr>
              <w:rPr>
                <w:rFonts w:hint="eastAsia" w:ascii="宋体" w:hAnsi="宋体" w:cs="宋体"/>
                <w:sz w:val="18"/>
                <w:szCs w:val="18"/>
              </w:rPr>
            </w:pPr>
            <w:r>
              <w:rPr>
                <w:rFonts w:hint="eastAsia" w:ascii="宋体" w:hAnsi="宋体" w:cs="宋体"/>
                <w:sz w:val="18"/>
                <w:szCs w:val="18"/>
              </w:rPr>
              <w:t>该项得分=重点工作完成数/重点工作任务数*100%</w:t>
            </w:r>
          </w:p>
          <w:p>
            <w:pPr>
              <w:rPr>
                <w:rFonts w:hint="eastAsia" w:ascii="宋体" w:hAnsi="宋体" w:cs="宋体"/>
                <w:sz w:val="18"/>
                <w:szCs w:val="18"/>
              </w:rPr>
            </w:pPr>
          </w:p>
        </w:tc>
        <w:tc>
          <w:tcPr>
            <w:tcW w:w="934" w:type="dxa"/>
            <w:noWrap w:val="0"/>
            <w:vAlign w:val="center"/>
          </w:tcPr>
          <w:p>
            <w:pPr>
              <w:rPr>
                <w:rFonts w:hint="eastAsia" w:ascii="宋体" w:hAnsi="宋体" w:eastAsia="宋体" w:cs="宋体"/>
                <w:sz w:val="18"/>
                <w:szCs w:val="18"/>
                <w:lang w:val="en-US" w:eastAsia="zh-CN"/>
              </w:rPr>
            </w:pPr>
            <w:r>
              <w:rPr>
                <w:rFonts w:hint="eastAsia" w:ascii="宋体" w:hAnsi="宋体" w:cs="宋体"/>
                <w:sz w:val="18"/>
                <w:szCs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436" w:type="dxa"/>
            <w:vMerge w:val="continue"/>
            <w:noWrap w:val="0"/>
            <w:vAlign w:val="center"/>
          </w:tcPr>
          <w:p>
            <w:pPr>
              <w:rPr>
                <w:rFonts w:hint="eastAsia" w:ascii="宋体" w:hAnsi="宋体" w:cs="宋体"/>
                <w:sz w:val="18"/>
                <w:szCs w:val="18"/>
              </w:rPr>
            </w:pPr>
          </w:p>
        </w:tc>
        <w:tc>
          <w:tcPr>
            <w:tcW w:w="482" w:type="dxa"/>
            <w:vMerge w:val="continue"/>
            <w:noWrap w:val="0"/>
            <w:vAlign w:val="center"/>
          </w:tcPr>
          <w:p>
            <w:pPr>
              <w:rPr>
                <w:rFonts w:hint="eastAsia" w:ascii="宋体" w:hAnsi="宋体" w:cs="宋体"/>
                <w:sz w:val="18"/>
                <w:szCs w:val="18"/>
              </w:rPr>
            </w:pPr>
          </w:p>
        </w:tc>
        <w:tc>
          <w:tcPr>
            <w:tcW w:w="375" w:type="dxa"/>
            <w:vMerge w:val="restart"/>
            <w:noWrap w:val="0"/>
            <w:vAlign w:val="center"/>
          </w:tcPr>
          <w:p>
            <w:pPr>
              <w:rPr>
                <w:rFonts w:hint="eastAsia" w:ascii="宋体" w:hAnsi="宋体" w:cs="宋体"/>
                <w:sz w:val="18"/>
                <w:szCs w:val="18"/>
              </w:rPr>
            </w:pPr>
            <w:r>
              <w:rPr>
                <w:rFonts w:hint="eastAsia" w:ascii="宋体" w:hAnsi="宋体" w:cs="宋体"/>
                <w:sz w:val="18"/>
                <w:szCs w:val="18"/>
              </w:rPr>
              <w:t>履职效益</w:t>
            </w:r>
          </w:p>
        </w:tc>
        <w:tc>
          <w:tcPr>
            <w:tcW w:w="482" w:type="dxa"/>
            <w:vMerge w:val="restart"/>
            <w:noWrap w:val="0"/>
            <w:vAlign w:val="center"/>
          </w:tcPr>
          <w:p>
            <w:pPr>
              <w:rPr>
                <w:rFonts w:hint="eastAsia" w:ascii="宋体" w:hAnsi="宋体" w:cs="宋体"/>
                <w:sz w:val="18"/>
                <w:szCs w:val="18"/>
              </w:rPr>
            </w:pPr>
            <w:r>
              <w:rPr>
                <w:rFonts w:hint="eastAsia" w:ascii="宋体" w:hAnsi="宋体" w:cs="宋体"/>
                <w:sz w:val="18"/>
                <w:szCs w:val="18"/>
              </w:rPr>
              <w:t>6</w:t>
            </w:r>
          </w:p>
        </w:tc>
        <w:tc>
          <w:tcPr>
            <w:tcW w:w="793" w:type="dxa"/>
            <w:noWrap w:val="0"/>
            <w:vAlign w:val="center"/>
          </w:tcPr>
          <w:p>
            <w:pPr>
              <w:rPr>
                <w:rFonts w:hint="eastAsia" w:ascii="宋体" w:hAnsi="宋体" w:cs="宋体"/>
                <w:sz w:val="18"/>
                <w:szCs w:val="18"/>
              </w:rPr>
            </w:pPr>
            <w:r>
              <w:rPr>
                <w:rFonts w:hint="eastAsia" w:ascii="宋体" w:hAnsi="宋体" w:cs="宋体"/>
                <w:sz w:val="18"/>
                <w:szCs w:val="18"/>
              </w:rPr>
              <w:t>经济效益</w:t>
            </w:r>
          </w:p>
        </w:tc>
        <w:tc>
          <w:tcPr>
            <w:tcW w:w="428" w:type="dxa"/>
            <w:vMerge w:val="restart"/>
            <w:noWrap w:val="0"/>
            <w:vAlign w:val="center"/>
          </w:tcPr>
          <w:p>
            <w:pPr>
              <w:rPr>
                <w:rFonts w:hint="eastAsia" w:ascii="宋体" w:hAnsi="宋体" w:cs="宋体"/>
                <w:sz w:val="18"/>
                <w:szCs w:val="18"/>
              </w:rPr>
            </w:pPr>
            <w:r>
              <w:rPr>
                <w:rFonts w:hint="eastAsia" w:ascii="宋体" w:hAnsi="宋体" w:cs="宋体"/>
                <w:sz w:val="18"/>
                <w:szCs w:val="18"/>
              </w:rPr>
              <w:t>6</w:t>
            </w:r>
          </w:p>
        </w:tc>
        <w:tc>
          <w:tcPr>
            <w:tcW w:w="2165" w:type="dxa"/>
            <w:vMerge w:val="restart"/>
            <w:noWrap w:val="0"/>
            <w:vAlign w:val="center"/>
          </w:tcPr>
          <w:p>
            <w:pPr>
              <w:rPr>
                <w:rFonts w:hint="eastAsia" w:ascii="宋体" w:hAnsi="宋体" w:cs="宋体"/>
                <w:sz w:val="18"/>
                <w:szCs w:val="18"/>
              </w:rPr>
            </w:pPr>
            <w:r>
              <w:rPr>
                <w:rFonts w:hint="eastAsia" w:ascii="宋体" w:hAnsi="宋体" w:cs="宋体"/>
                <w:sz w:val="18"/>
                <w:szCs w:val="18"/>
              </w:rPr>
              <w:t>1 三公经费大幅度节约；</w:t>
            </w:r>
          </w:p>
          <w:p>
            <w:pPr>
              <w:rPr>
                <w:rFonts w:hint="eastAsia" w:ascii="宋体" w:hAnsi="宋体" w:cs="宋体"/>
                <w:sz w:val="18"/>
                <w:szCs w:val="18"/>
              </w:rPr>
            </w:pPr>
            <w:r>
              <w:rPr>
                <w:rFonts w:hint="eastAsia" w:ascii="宋体" w:hAnsi="宋体" w:cs="宋体"/>
                <w:sz w:val="18"/>
                <w:szCs w:val="18"/>
              </w:rPr>
              <w:t>2 离退休同志满意无上访；</w:t>
            </w:r>
          </w:p>
          <w:p>
            <w:pPr>
              <w:rPr>
                <w:rFonts w:hint="eastAsia" w:ascii="宋体" w:hAnsi="宋体" w:cs="宋体"/>
                <w:sz w:val="18"/>
                <w:szCs w:val="18"/>
              </w:rPr>
            </w:pPr>
            <w:r>
              <w:rPr>
                <w:rFonts w:hint="eastAsia" w:ascii="宋体" w:hAnsi="宋体" w:cs="宋体"/>
                <w:sz w:val="18"/>
                <w:szCs w:val="18"/>
              </w:rPr>
              <w:t>3 各项工作有序开展，年终考核优秀或合格。</w:t>
            </w:r>
          </w:p>
        </w:tc>
        <w:tc>
          <w:tcPr>
            <w:tcW w:w="2305" w:type="dxa"/>
            <w:vMerge w:val="restart"/>
            <w:noWrap w:val="0"/>
            <w:vAlign w:val="center"/>
          </w:tcPr>
          <w:p>
            <w:pPr>
              <w:rPr>
                <w:rFonts w:hint="eastAsia" w:ascii="宋体" w:hAnsi="宋体" w:cs="宋体"/>
                <w:sz w:val="18"/>
                <w:szCs w:val="18"/>
              </w:rPr>
            </w:pPr>
          </w:p>
        </w:tc>
        <w:tc>
          <w:tcPr>
            <w:tcW w:w="934" w:type="dxa"/>
            <w:vMerge w:val="restart"/>
            <w:noWrap w:val="0"/>
            <w:vAlign w:val="center"/>
          </w:tcPr>
          <w:p>
            <w:pPr>
              <w:rPr>
                <w:rFonts w:hint="eastAsia" w:ascii="宋体" w:hAnsi="宋体" w:eastAsia="宋体" w:cs="宋体"/>
                <w:sz w:val="18"/>
                <w:szCs w:val="18"/>
                <w:lang w:val="en-US" w:eastAsia="zh-CN"/>
              </w:rPr>
            </w:pPr>
            <w:r>
              <w:rPr>
                <w:rFonts w:hint="eastAsia" w:ascii="宋体" w:hAnsi="宋体" w:cs="宋体"/>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436" w:type="dxa"/>
            <w:vMerge w:val="continue"/>
            <w:noWrap w:val="0"/>
            <w:vAlign w:val="center"/>
          </w:tcPr>
          <w:p>
            <w:pPr>
              <w:rPr>
                <w:rFonts w:hint="eastAsia" w:ascii="宋体" w:hAnsi="宋体" w:cs="宋体"/>
                <w:sz w:val="18"/>
                <w:szCs w:val="18"/>
              </w:rPr>
            </w:pPr>
          </w:p>
        </w:tc>
        <w:tc>
          <w:tcPr>
            <w:tcW w:w="482" w:type="dxa"/>
            <w:vMerge w:val="continue"/>
            <w:noWrap w:val="0"/>
            <w:vAlign w:val="center"/>
          </w:tcPr>
          <w:p>
            <w:pPr>
              <w:rPr>
                <w:rFonts w:hint="eastAsia" w:ascii="宋体" w:hAnsi="宋体" w:cs="宋体"/>
                <w:sz w:val="18"/>
                <w:szCs w:val="18"/>
              </w:rPr>
            </w:pPr>
          </w:p>
        </w:tc>
        <w:tc>
          <w:tcPr>
            <w:tcW w:w="375" w:type="dxa"/>
            <w:vMerge w:val="continue"/>
            <w:noWrap w:val="0"/>
            <w:vAlign w:val="center"/>
          </w:tcPr>
          <w:p>
            <w:pPr>
              <w:rPr>
                <w:rFonts w:hint="eastAsia" w:ascii="宋体" w:hAnsi="宋体" w:cs="宋体"/>
                <w:sz w:val="18"/>
                <w:szCs w:val="18"/>
              </w:rPr>
            </w:pPr>
          </w:p>
        </w:tc>
        <w:tc>
          <w:tcPr>
            <w:tcW w:w="482" w:type="dxa"/>
            <w:vMerge w:val="continue"/>
            <w:noWrap w:val="0"/>
            <w:vAlign w:val="center"/>
          </w:tcPr>
          <w:p>
            <w:pPr>
              <w:rPr>
                <w:rFonts w:hint="eastAsia" w:ascii="宋体" w:hAnsi="宋体" w:cs="宋体"/>
                <w:sz w:val="18"/>
                <w:szCs w:val="18"/>
              </w:rPr>
            </w:pPr>
          </w:p>
        </w:tc>
        <w:tc>
          <w:tcPr>
            <w:tcW w:w="793" w:type="dxa"/>
            <w:noWrap w:val="0"/>
            <w:vAlign w:val="center"/>
          </w:tcPr>
          <w:p>
            <w:pPr>
              <w:rPr>
                <w:rFonts w:hint="eastAsia" w:ascii="宋体" w:hAnsi="宋体" w:cs="宋体"/>
                <w:sz w:val="18"/>
                <w:szCs w:val="18"/>
              </w:rPr>
            </w:pPr>
            <w:r>
              <w:rPr>
                <w:rFonts w:hint="eastAsia" w:ascii="宋体" w:hAnsi="宋体" w:cs="宋体"/>
                <w:sz w:val="18"/>
                <w:szCs w:val="18"/>
              </w:rPr>
              <w:t>社会效益</w:t>
            </w:r>
          </w:p>
        </w:tc>
        <w:tc>
          <w:tcPr>
            <w:tcW w:w="428" w:type="dxa"/>
            <w:vMerge w:val="continue"/>
            <w:noWrap w:val="0"/>
            <w:vAlign w:val="center"/>
          </w:tcPr>
          <w:p>
            <w:pPr>
              <w:rPr>
                <w:rFonts w:hint="eastAsia" w:ascii="宋体" w:hAnsi="宋体" w:cs="宋体"/>
                <w:sz w:val="18"/>
                <w:szCs w:val="18"/>
              </w:rPr>
            </w:pPr>
          </w:p>
        </w:tc>
        <w:tc>
          <w:tcPr>
            <w:tcW w:w="2165" w:type="dxa"/>
            <w:vMerge w:val="continue"/>
            <w:noWrap w:val="0"/>
            <w:vAlign w:val="center"/>
          </w:tcPr>
          <w:p>
            <w:pPr>
              <w:rPr>
                <w:rFonts w:hint="eastAsia" w:ascii="宋体" w:hAnsi="宋体" w:cs="宋体"/>
                <w:sz w:val="18"/>
                <w:szCs w:val="18"/>
              </w:rPr>
            </w:pPr>
          </w:p>
        </w:tc>
        <w:tc>
          <w:tcPr>
            <w:tcW w:w="2305" w:type="dxa"/>
            <w:vMerge w:val="continue"/>
            <w:noWrap w:val="0"/>
            <w:vAlign w:val="center"/>
          </w:tcPr>
          <w:p>
            <w:pPr>
              <w:rPr>
                <w:rFonts w:hint="eastAsia" w:ascii="宋体" w:hAnsi="宋体" w:cs="宋体"/>
                <w:sz w:val="18"/>
                <w:szCs w:val="18"/>
              </w:rPr>
            </w:pPr>
          </w:p>
        </w:tc>
        <w:tc>
          <w:tcPr>
            <w:tcW w:w="934" w:type="dxa"/>
            <w:vMerge w:val="continue"/>
            <w:noWrap w:val="0"/>
            <w:vAlign w:val="center"/>
          </w:tcPr>
          <w:p>
            <w:pP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436" w:type="dxa"/>
            <w:vMerge w:val="continue"/>
            <w:noWrap w:val="0"/>
            <w:vAlign w:val="center"/>
          </w:tcPr>
          <w:p>
            <w:pPr>
              <w:rPr>
                <w:rFonts w:hint="eastAsia" w:ascii="宋体" w:hAnsi="宋体" w:cs="宋体"/>
                <w:sz w:val="18"/>
                <w:szCs w:val="18"/>
              </w:rPr>
            </w:pPr>
          </w:p>
        </w:tc>
        <w:tc>
          <w:tcPr>
            <w:tcW w:w="482" w:type="dxa"/>
            <w:vMerge w:val="continue"/>
            <w:noWrap w:val="0"/>
            <w:vAlign w:val="center"/>
          </w:tcPr>
          <w:p>
            <w:pPr>
              <w:rPr>
                <w:rFonts w:hint="eastAsia" w:ascii="宋体" w:hAnsi="宋体" w:cs="宋体"/>
                <w:sz w:val="18"/>
                <w:szCs w:val="18"/>
              </w:rPr>
            </w:pPr>
          </w:p>
        </w:tc>
        <w:tc>
          <w:tcPr>
            <w:tcW w:w="375" w:type="dxa"/>
            <w:vMerge w:val="continue"/>
            <w:noWrap w:val="0"/>
            <w:vAlign w:val="center"/>
          </w:tcPr>
          <w:p>
            <w:pPr>
              <w:rPr>
                <w:rFonts w:hint="eastAsia" w:ascii="宋体" w:hAnsi="宋体" w:cs="宋体"/>
                <w:sz w:val="18"/>
                <w:szCs w:val="18"/>
              </w:rPr>
            </w:pPr>
          </w:p>
        </w:tc>
        <w:tc>
          <w:tcPr>
            <w:tcW w:w="482" w:type="dxa"/>
            <w:vMerge w:val="restart"/>
            <w:noWrap w:val="0"/>
            <w:vAlign w:val="center"/>
          </w:tcPr>
          <w:p>
            <w:pPr>
              <w:rPr>
                <w:rFonts w:hint="eastAsia" w:ascii="宋体" w:hAnsi="宋体" w:cs="宋体"/>
                <w:sz w:val="18"/>
                <w:szCs w:val="18"/>
              </w:rPr>
            </w:pPr>
            <w:r>
              <w:rPr>
                <w:rFonts w:hint="eastAsia" w:ascii="宋体" w:hAnsi="宋体" w:cs="宋体"/>
                <w:sz w:val="18"/>
                <w:szCs w:val="18"/>
              </w:rPr>
              <w:t>12</w:t>
            </w:r>
          </w:p>
        </w:tc>
        <w:tc>
          <w:tcPr>
            <w:tcW w:w="793" w:type="dxa"/>
            <w:noWrap w:val="0"/>
            <w:vAlign w:val="center"/>
          </w:tcPr>
          <w:p>
            <w:pPr>
              <w:rPr>
                <w:rFonts w:hint="eastAsia" w:ascii="宋体" w:hAnsi="宋体" w:cs="宋体"/>
                <w:sz w:val="18"/>
                <w:szCs w:val="18"/>
              </w:rPr>
            </w:pPr>
            <w:r>
              <w:rPr>
                <w:rFonts w:hint="eastAsia" w:ascii="宋体" w:hAnsi="宋体" w:cs="宋体"/>
                <w:sz w:val="18"/>
                <w:szCs w:val="18"/>
              </w:rPr>
              <w:t>行政效能</w:t>
            </w:r>
          </w:p>
        </w:tc>
        <w:tc>
          <w:tcPr>
            <w:tcW w:w="428" w:type="dxa"/>
            <w:noWrap w:val="0"/>
            <w:vAlign w:val="center"/>
          </w:tcPr>
          <w:p>
            <w:pPr>
              <w:rPr>
                <w:rFonts w:hint="eastAsia" w:ascii="宋体" w:hAnsi="宋体" w:cs="宋体"/>
                <w:sz w:val="18"/>
                <w:szCs w:val="18"/>
              </w:rPr>
            </w:pPr>
            <w:r>
              <w:rPr>
                <w:rFonts w:hint="eastAsia" w:ascii="宋体" w:hAnsi="宋体" w:cs="宋体"/>
                <w:sz w:val="18"/>
                <w:szCs w:val="18"/>
              </w:rPr>
              <w:t>6</w:t>
            </w:r>
          </w:p>
        </w:tc>
        <w:tc>
          <w:tcPr>
            <w:tcW w:w="2165" w:type="dxa"/>
            <w:noWrap w:val="0"/>
            <w:vAlign w:val="center"/>
          </w:tcPr>
          <w:p>
            <w:pPr>
              <w:rPr>
                <w:rFonts w:hint="eastAsia" w:ascii="宋体" w:hAnsi="宋体" w:cs="宋体"/>
                <w:sz w:val="18"/>
                <w:szCs w:val="18"/>
              </w:rPr>
            </w:pPr>
            <w:r>
              <w:rPr>
                <w:rFonts w:hint="eastAsia" w:ascii="宋体" w:hAnsi="宋体" w:cs="宋体"/>
                <w:sz w:val="18"/>
                <w:szCs w:val="18"/>
              </w:rPr>
              <w:t>促进部门改进文风会风，加强经费及资产管理，推动网上办事，提高行政效率，降低行政成本效果较好的计6分；一般3分；无效果或者效果不明显0分；</w:t>
            </w:r>
          </w:p>
        </w:tc>
        <w:tc>
          <w:tcPr>
            <w:tcW w:w="2305" w:type="dxa"/>
            <w:noWrap w:val="0"/>
            <w:vAlign w:val="center"/>
          </w:tcPr>
          <w:p>
            <w:pPr>
              <w:rPr>
                <w:rFonts w:hint="eastAsia" w:ascii="宋体" w:hAnsi="宋体" w:cs="宋体"/>
                <w:sz w:val="18"/>
                <w:szCs w:val="18"/>
              </w:rPr>
            </w:pPr>
          </w:p>
        </w:tc>
        <w:tc>
          <w:tcPr>
            <w:tcW w:w="934" w:type="dxa"/>
            <w:noWrap w:val="0"/>
            <w:vAlign w:val="center"/>
          </w:tcPr>
          <w:p>
            <w:pPr>
              <w:rPr>
                <w:rFonts w:hint="eastAsia" w:ascii="宋体" w:hAnsi="宋体" w:eastAsia="宋体" w:cs="宋体"/>
                <w:sz w:val="18"/>
                <w:szCs w:val="18"/>
                <w:lang w:val="en-US" w:eastAsia="zh-CN"/>
              </w:rPr>
            </w:pPr>
            <w:r>
              <w:rPr>
                <w:rFonts w:hint="eastAsia" w:ascii="宋体" w:hAnsi="宋体" w:cs="宋体"/>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436" w:type="dxa"/>
            <w:vMerge w:val="continue"/>
            <w:noWrap w:val="0"/>
            <w:vAlign w:val="center"/>
          </w:tcPr>
          <w:p>
            <w:pPr>
              <w:rPr>
                <w:rFonts w:hint="eastAsia" w:ascii="宋体" w:hAnsi="宋体" w:cs="宋体"/>
                <w:sz w:val="18"/>
                <w:szCs w:val="18"/>
              </w:rPr>
            </w:pPr>
          </w:p>
        </w:tc>
        <w:tc>
          <w:tcPr>
            <w:tcW w:w="482" w:type="dxa"/>
            <w:vMerge w:val="continue"/>
            <w:noWrap w:val="0"/>
            <w:vAlign w:val="center"/>
          </w:tcPr>
          <w:p>
            <w:pPr>
              <w:rPr>
                <w:rFonts w:hint="eastAsia" w:ascii="宋体" w:hAnsi="宋体" w:cs="宋体"/>
                <w:sz w:val="18"/>
                <w:szCs w:val="18"/>
              </w:rPr>
            </w:pPr>
          </w:p>
        </w:tc>
        <w:tc>
          <w:tcPr>
            <w:tcW w:w="375" w:type="dxa"/>
            <w:vMerge w:val="continue"/>
            <w:noWrap w:val="0"/>
            <w:vAlign w:val="center"/>
          </w:tcPr>
          <w:p>
            <w:pPr>
              <w:rPr>
                <w:rFonts w:hint="eastAsia" w:ascii="宋体" w:hAnsi="宋体" w:cs="宋体"/>
                <w:sz w:val="18"/>
                <w:szCs w:val="18"/>
              </w:rPr>
            </w:pPr>
          </w:p>
        </w:tc>
        <w:tc>
          <w:tcPr>
            <w:tcW w:w="482" w:type="dxa"/>
            <w:vMerge w:val="continue"/>
            <w:noWrap w:val="0"/>
            <w:vAlign w:val="center"/>
          </w:tcPr>
          <w:p>
            <w:pPr>
              <w:rPr>
                <w:rFonts w:hint="eastAsia" w:ascii="宋体" w:hAnsi="宋体" w:cs="宋体"/>
                <w:sz w:val="18"/>
                <w:szCs w:val="18"/>
              </w:rPr>
            </w:pPr>
          </w:p>
        </w:tc>
        <w:tc>
          <w:tcPr>
            <w:tcW w:w="793" w:type="dxa"/>
            <w:noWrap w:val="0"/>
            <w:vAlign w:val="center"/>
          </w:tcPr>
          <w:p>
            <w:pPr>
              <w:rPr>
                <w:rFonts w:hint="eastAsia" w:ascii="宋体" w:hAnsi="宋体" w:cs="宋体"/>
                <w:sz w:val="18"/>
                <w:szCs w:val="18"/>
              </w:rPr>
            </w:pPr>
            <w:r>
              <w:rPr>
                <w:rFonts w:hint="eastAsia" w:ascii="宋体" w:hAnsi="宋体" w:cs="宋体"/>
                <w:sz w:val="18"/>
                <w:szCs w:val="18"/>
              </w:rPr>
              <w:t>社会公众或服务对象满意度</w:t>
            </w:r>
          </w:p>
        </w:tc>
        <w:tc>
          <w:tcPr>
            <w:tcW w:w="428" w:type="dxa"/>
            <w:noWrap w:val="0"/>
            <w:vAlign w:val="center"/>
          </w:tcPr>
          <w:p>
            <w:pPr>
              <w:rPr>
                <w:rFonts w:hint="eastAsia" w:ascii="宋体" w:hAnsi="宋体" w:cs="宋体"/>
                <w:sz w:val="18"/>
                <w:szCs w:val="18"/>
              </w:rPr>
            </w:pPr>
            <w:r>
              <w:rPr>
                <w:rFonts w:hint="eastAsia" w:ascii="宋体" w:hAnsi="宋体" w:cs="宋体"/>
                <w:sz w:val="18"/>
                <w:szCs w:val="18"/>
              </w:rPr>
              <w:t>6</w:t>
            </w:r>
          </w:p>
        </w:tc>
        <w:tc>
          <w:tcPr>
            <w:tcW w:w="2165" w:type="dxa"/>
            <w:noWrap w:val="0"/>
            <w:vAlign w:val="center"/>
          </w:tcPr>
          <w:p>
            <w:pPr>
              <w:rPr>
                <w:rFonts w:hint="eastAsia" w:ascii="宋体" w:hAnsi="宋体" w:cs="宋体"/>
                <w:sz w:val="18"/>
                <w:szCs w:val="18"/>
              </w:rPr>
            </w:pPr>
            <w:r>
              <w:rPr>
                <w:rFonts w:hint="eastAsia" w:ascii="宋体" w:hAnsi="宋体" w:cs="宋体"/>
                <w:sz w:val="18"/>
                <w:szCs w:val="18"/>
              </w:rPr>
              <w:t>90%以上（含）计6分；</w:t>
            </w:r>
          </w:p>
          <w:p>
            <w:pPr>
              <w:rPr>
                <w:rFonts w:hint="eastAsia" w:ascii="宋体" w:hAnsi="宋体" w:cs="宋体"/>
                <w:sz w:val="18"/>
                <w:szCs w:val="18"/>
              </w:rPr>
            </w:pPr>
            <w:r>
              <w:rPr>
                <w:rFonts w:hint="eastAsia" w:ascii="宋体" w:hAnsi="宋体" w:cs="宋体"/>
                <w:sz w:val="18"/>
                <w:szCs w:val="18"/>
              </w:rPr>
              <w:t>80%（含）-90%计4分；</w:t>
            </w:r>
          </w:p>
          <w:p>
            <w:pPr>
              <w:rPr>
                <w:rFonts w:hint="eastAsia" w:ascii="宋体" w:hAnsi="宋体" w:cs="宋体"/>
                <w:sz w:val="18"/>
                <w:szCs w:val="18"/>
              </w:rPr>
            </w:pPr>
            <w:r>
              <w:rPr>
                <w:rFonts w:hint="eastAsia" w:ascii="宋体" w:hAnsi="宋体" w:cs="宋体"/>
                <w:sz w:val="18"/>
                <w:szCs w:val="18"/>
              </w:rPr>
              <w:t>70%（含）-80%计2分；</w:t>
            </w:r>
          </w:p>
          <w:p>
            <w:pPr>
              <w:rPr>
                <w:rFonts w:hint="eastAsia" w:ascii="宋体" w:hAnsi="宋体" w:cs="宋体"/>
                <w:sz w:val="18"/>
                <w:szCs w:val="18"/>
              </w:rPr>
            </w:pPr>
            <w:r>
              <w:rPr>
                <w:rFonts w:hint="eastAsia" w:ascii="宋体" w:hAnsi="宋体" w:cs="宋体"/>
                <w:sz w:val="18"/>
                <w:szCs w:val="18"/>
              </w:rPr>
              <w:t>低于70%计0分；</w:t>
            </w:r>
          </w:p>
          <w:p>
            <w:pPr>
              <w:rPr>
                <w:rFonts w:hint="eastAsia" w:ascii="宋体" w:hAnsi="宋体" w:cs="宋体"/>
                <w:sz w:val="18"/>
                <w:szCs w:val="18"/>
              </w:rPr>
            </w:pPr>
          </w:p>
        </w:tc>
        <w:tc>
          <w:tcPr>
            <w:tcW w:w="2305" w:type="dxa"/>
            <w:noWrap w:val="0"/>
            <w:vAlign w:val="center"/>
          </w:tcPr>
          <w:p>
            <w:pPr>
              <w:rPr>
                <w:rFonts w:hint="eastAsia" w:ascii="宋体" w:hAnsi="宋体" w:cs="宋体"/>
                <w:sz w:val="18"/>
                <w:szCs w:val="18"/>
              </w:rPr>
            </w:pPr>
            <w:r>
              <w:rPr>
                <w:rFonts w:hint="eastAsia" w:ascii="宋体" w:hAnsi="宋体" w:cs="宋体"/>
                <w:sz w:val="18"/>
                <w:szCs w:val="18"/>
              </w:rPr>
              <w:t>社会公众或服务对象是指部门履行职责而影响到的部门群体或个人，一般采取社会调查的方式。</w:t>
            </w:r>
          </w:p>
        </w:tc>
        <w:tc>
          <w:tcPr>
            <w:tcW w:w="934" w:type="dxa"/>
            <w:noWrap w:val="0"/>
            <w:vAlign w:val="center"/>
          </w:tcPr>
          <w:p>
            <w:pPr>
              <w:rPr>
                <w:rFonts w:hint="eastAsia" w:ascii="宋体" w:hAnsi="宋体" w:eastAsia="宋体" w:cs="宋体"/>
                <w:sz w:val="18"/>
                <w:szCs w:val="18"/>
                <w:lang w:val="en-US" w:eastAsia="zh-CN"/>
              </w:rPr>
            </w:pPr>
            <w:r>
              <w:rPr>
                <w:rFonts w:hint="eastAsia" w:ascii="宋体" w:hAnsi="宋体" w:cs="宋体"/>
                <w:sz w:val="18"/>
                <w:szCs w:val="18"/>
                <w:lang w:val="en-US" w:eastAsia="zh-CN"/>
              </w:rPr>
              <w:t>6</w:t>
            </w:r>
          </w:p>
        </w:tc>
      </w:tr>
    </w:tbl>
    <w:p/>
    <w:p>
      <w:pPr>
        <w:jc w:val="left"/>
        <w:rPr>
          <w:rFonts w:hint="eastAsia" w:ascii="仿宋_GB2312" w:hAnsi="仿宋_GB2312" w:eastAsia="仿宋_GB2312" w:cs="仿宋_GB2312"/>
          <w:kern w:val="0"/>
          <w:sz w:val="32"/>
          <w:szCs w:val="32"/>
        </w:rPr>
      </w:pPr>
    </w:p>
    <w:sectPr>
      <w:footerReference r:id="rId3" w:type="default"/>
      <w:pgSz w:w="11906" w:h="16838"/>
      <w:pgMar w:top="1701" w:right="1701" w:bottom="1701"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大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4</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2C3CDC"/>
    <w:multiLevelType w:val="singleLevel"/>
    <w:tmpl w:val="8D2C3CDC"/>
    <w:lvl w:ilvl="0" w:tentative="0">
      <w:start w:val="1"/>
      <w:numFmt w:val="decimal"/>
      <w:suff w:val="nothing"/>
      <w:lvlText w:val="（%1）"/>
      <w:lvlJc w:val="left"/>
      <w:rPr>
        <w:rFonts w:cs="Times New Roman"/>
      </w:rPr>
    </w:lvl>
  </w:abstractNum>
  <w:abstractNum w:abstractNumId="1">
    <w:nsid w:val="047006F0"/>
    <w:multiLevelType w:val="singleLevel"/>
    <w:tmpl w:val="047006F0"/>
    <w:lvl w:ilvl="0" w:tentative="0">
      <w:start w:val="1"/>
      <w:numFmt w:val="decimal"/>
      <w:suff w:val="nothing"/>
      <w:lvlText w:val="（%1）"/>
      <w:lvlJc w:val="left"/>
      <w:rPr>
        <w:rFonts w:cs="Times New Roman"/>
      </w:rPr>
    </w:lvl>
  </w:abstractNum>
  <w:abstractNum w:abstractNumId="2">
    <w:nsid w:val="15D7955A"/>
    <w:multiLevelType w:val="singleLevel"/>
    <w:tmpl w:val="15D7955A"/>
    <w:lvl w:ilvl="0" w:tentative="0">
      <w:start w:val="1"/>
      <w:numFmt w:val="chineseCounting"/>
      <w:suff w:val="nothing"/>
      <w:lvlText w:val="（%1）"/>
      <w:lvlJc w:val="left"/>
      <w:rPr>
        <w:rFonts w:hint="eastAsia" w:cs="Times New Roman"/>
      </w:rPr>
    </w:lvl>
  </w:abstractNum>
  <w:abstractNum w:abstractNumId="3">
    <w:nsid w:val="2A5FBAD0"/>
    <w:multiLevelType w:val="singleLevel"/>
    <w:tmpl w:val="2A5FBAD0"/>
    <w:lvl w:ilvl="0" w:tentative="0">
      <w:start w:val="6"/>
      <w:numFmt w:val="chineseCounting"/>
      <w:suff w:val="nothing"/>
      <w:lvlText w:val="%1、"/>
      <w:lvlJc w:val="left"/>
      <w:rPr>
        <w:rFonts w:hint="eastAsia"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WRiN2EzOTIwNTFkMWRjYjlhM2M2MjEwMTAzOTAyMTAifQ=="/>
  </w:docVars>
  <w:rsids>
    <w:rsidRoot w:val="561C410B"/>
    <w:rsid w:val="001A6325"/>
    <w:rsid w:val="002D354F"/>
    <w:rsid w:val="0034123F"/>
    <w:rsid w:val="00441839"/>
    <w:rsid w:val="005640F5"/>
    <w:rsid w:val="00C16B0D"/>
    <w:rsid w:val="0251418F"/>
    <w:rsid w:val="04166B3C"/>
    <w:rsid w:val="04A76529"/>
    <w:rsid w:val="04BF0C1C"/>
    <w:rsid w:val="073101B4"/>
    <w:rsid w:val="07EF46DA"/>
    <w:rsid w:val="086C4BCC"/>
    <w:rsid w:val="0B8B64C8"/>
    <w:rsid w:val="0B8F4A85"/>
    <w:rsid w:val="0BB13DD9"/>
    <w:rsid w:val="0C0868B5"/>
    <w:rsid w:val="0E210EC3"/>
    <w:rsid w:val="0E5F51FD"/>
    <w:rsid w:val="0EF0447F"/>
    <w:rsid w:val="0EF82546"/>
    <w:rsid w:val="10402D76"/>
    <w:rsid w:val="13E7095B"/>
    <w:rsid w:val="15C21508"/>
    <w:rsid w:val="15CC4444"/>
    <w:rsid w:val="17255A08"/>
    <w:rsid w:val="179200CA"/>
    <w:rsid w:val="18765833"/>
    <w:rsid w:val="1A131446"/>
    <w:rsid w:val="1B866AC5"/>
    <w:rsid w:val="1C9C2A77"/>
    <w:rsid w:val="1D0F4191"/>
    <w:rsid w:val="1D41732E"/>
    <w:rsid w:val="1F8E4335"/>
    <w:rsid w:val="1FA209C0"/>
    <w:rsid w:val="216E446A"/>
    <w:rsid w:val="242D5F16"/>
    <w:rsid w:val="25624685"/>
    <w:rsid w:val="2765310E"/>
    <w:rsid w:val="27932534"/>
    <w:rsid w:val="281A59D9"/>
    <w:rsid w:val="28343F41"/>
    <w:rsid w:val="290D7198"/>
    <w:rsid w:val="29A5467F"/>
    <w:rsid w:val="2BAF5D67"/>
    <w:rsid w:val="2CD51841"/>
    <w:rsid w:val="309319DA"/>
    <w:rsid w:val="30D93A05"/>
    <w:rsid w:val="316D3DF6"/>
    <w:rsid w:val="31F63E56"/>
    <w:rsid w:val="32430E48"/>
    <w:rsid w:val="33295803"/>
    <w:rsid w:val="335815F6"/>
    <w:rsid w:val="338C04DD"/>
    <w:rsid w:val="376D56C1"/>
    <w:rsid w:val="389A3401"/>
    <w:rsid w:val="38A467DA"/>
    <w:rsid w:val="38F250DB"/>
    <w:rsid w:val="39091700"/>
    <w:rsid w:val="3A0B05E8"/>
    <w:rsid w:val="3ACA22B9"/>
    <w:rsid w:val="3B936B4F"/>
    <w:rsid w:val="3C93148B"/>
    <w:rsid w:val="3D167151"/>
    <w:rsid w:val="3D3C240B"/>
    <w:rsid w:val="3D785FFC"/>
    <w:rsid w:val="3EB219E2"/>
    <w:rsid w:val="3F19736B"/>
    <w:rsid w:val="3F77596E"/>
    <w:rsid w:val="405D772B"/>
    <w:rsid w:val="41923405"/>
    <w:rsid w:val="426478A4"/>
    <w:rsid w:val="429944E7"/>
    <w:rsid w:val="43313AF9"/>
    <w:rsid w:val="44DD6447"/>
    <w:rsid w:val="4687265B"/>
    <w:rsid w:val="47141154"/>
    <w:rsid w:val="47361E64"/>
    <w:rsid w:val="47C54D69"/>
    <w:rsid w:val="47D827AB"/>
    <w:rsid w:val="485A1120"/>
    <w:rsid w:val="48AF2AEE"/>
    <w:rsid w:val="49060960"/>
    <w:rsid w:val="49C049B9"/>
    <w:rsid w:val="4A331C29"/>
    <w:rsid w:val="4AA74269"/>
    <w:rsid w:val="4B55797D"/>
    <w:rsid w:val="4C8449BE"/>
    <w:rsid w:val="4D3D691B"/>
    <w:rsid w:val="4DFC58C4"/>
    <w:rsid w:val="4E2557B6"/>
    <w:rsid w:val="52404B19"/>
    <w:rsid w:val="53162D74"/>
    <w:rsid w:val="54ED11B6"/>
    <w:rsid w:val="55B42651"/>
    <w:rsid w:val="561C410B"/>
    <w:rsid w:val="56E322E1"/>
    <w:rsid w:val="57747180"/>
    <w:rsid w:val="5850122C"/>
    <w:rsid w:val="5B6A4390"/>
    <w:rsid w:val="5B8B2DCD"/>
    <w:rsid w:val="5CCA7AB3"/>
    <w:rsid w:val="5E531E63"/>
    <w:rsid w:val="5E770227"/>
    <w:rsid w:val="5E866707"/>
    <w:rsid w:val="5ED54C05"/>
    <w:rsid w:val="5F867738"/>
    <w:rsid w:val="5FE50736"/>
    <w:rsid w:val="606F15DF"/>
    <w:rsid w:val="631C4A45"/>
    <w:rsid w:val="634B7B8C"/>
    <w:rsid w:val="63CD13ED"/>
    <w:rsid w:val="6460339D"/>
    <w:rsid w:val="65FA13F5"/>
    <w:rsid w:val="67F02AB0"/>
    <w:rsid w:val="69216C99"/>
    <w:rsid w:val="6A617C95"/>
    <w:rsid w:val="6BC27085"/>
    <w:rsid w:val="6C2B437A"/>
    <w:rsid w:val="6D682314"/>
    <w:rsid w:val="70285C7C"/>
    <w:rsid w:val="724A7C1C"/>
    <w:rsid w:val="735D5637"/>
    <w:rsid w:val="73AC1FDA"/>
    <w:rsid w:val="73F61CC3"/>
    <w:rsid w:val="7418207D"/>
    <w:rsid w:val="76393282"/>
    <w:rsid w:val="768E48B5"/>
    <w:rsid w:val="76BC0DC5"/>
    <w:rsid w:val="771A5453"/>
    <w:rsid w:val="772C79CC"/>
    <w:rsid w:val="774B103F"/>
    <w:rsid w:val="78482494"/>
    <w:rsid w:val="78881BCB"/>
    <w:rsid w:val="78985128"/>
    <w:rsid w:val="79A32E9B"/>
    <w:rsid w:val="79B24069"/>
    <w:rsid w:val="7AB947BF"/>
    <w:rsid w:val="7B055F6C"/>
    <w:rsid w:val="7BA55FE8"/>
    <w:rsid w:val="7C6370C7"/>
    <w:rsid w:val="7DAD5833"/>
    <w:rsid w:val="7DBA34EC"/>
    <w:rsid w:val="7DBB54B6"/>
    <w:rsid w:val="7DCE6F97"/>
    <w:rsid w:val="7EA45F4A"/>
    <w:rsid w:val="7FD154E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oter Char"/>
    <w:basedOn w:val="6"/>
    <w:link w:val="2"/>
    <w:semiHidden/>
    <w:uiPriority w:val="99"/>
    <w:rPr>
      <w:rFonts w:ascii="Times New Roman" w:hAnsi="Times New Roman"/>
      <w:sz w:val="18"/>
      <w:szCs w:val="18"/>
    </w:rPr>
  </w:style>
  <w:style w:type="character" w:customStyle="1" w:styleId="8">
    <w:name w:val="Header Char"/>
    <w:basedOn w:val="6"/>
    <w:link w:val="3"/>
    <w:semiHidden/>
    <w:uiPriority w:val="99"/>
    <w:rPr>
      <w:rFonts w:ascii="Times New Roman" w:hAnsi="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14</Pages>
  <Words>5201</Words>
  <Characters>5876</Characters>
  <Lines>0</Lines>
  <Paragraphs>0</Paragraphs>
  <TotalTime>3</TotalTime>
  <ScaleCrop>false</ScaleCrop>
  <LinksUpToDate>false</LinksUpToDate>
  <CharactersWithSpaces>5967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2022-07-04T08:57:00Z</dcterms:created>
  <dc:creator>张</dc:creator>
  <cp:lastModifiedBy>面朝大海</cp:lastModifiedBy>
  <dcterms:modified xsi:type="dcterms:W3CDTF">2023-07-11T03:23:53Z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A629845B06B84710B7FF17CBBF6F6ACD</vt:lpwstr>
  </property>
</Properties>
</file>