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36" w:tblpY="2186"/>
        <w:tblOverlap w:val="never"/>
        <w:tblW w:w="9621" w:type="dxa"/>
        <w:tblInd w:w="0" w:type="dxa"/>
        <w:tblLayout w:type="fixed"/>
        <w:tblCellMar>
          <w:top w:w="0" w:type="dxa"/>
          <w:left w:w="108" w:type="dxa"/>
          <w:bottom w:w="0" w:type="dxa"/>
          <w:right w:w="108" w:type="dxa"/>
        </w:tblCellMar>
      </w:tblPr>
      <w:tblGrid>
        <w:gridCol w:w="720"/>
        <w:gridCol w:w="853"/>
        <w:gridCol w:w="762"/>
        <w:gridCol w:w="631"/>
        <w:gridCol w:w="764"/>
        <w:gridCol w:w="780"/>
        <w:gridCol w:w="556"/>
        <w:gridCol w:w="884"/>
        <w:gridCol w:w="800"/>
        <w:gridCol w:w="1185"/>
        <w:gridCol w:w="1020"/>
        <w:gridCol w:w="666"/>
      </w:tblGrid>
      <w:tr>
        <w:tblPrEx>
          <w:tblCellMar>
            <w:top w:w="0" w:type="dxa"/>
            <w:left w:w="108" w:type="dxa"/>
            <w:bottom w:w="0" w:type="dxa"/>
            <w:right w:w="108" w:type="dxa"/>
          </w:tblCellMar>
        </w:tblPrEx>
        <w:trPr>
          <w:trHeight w:val="462" w:hRule="atLeast"/>
        </w:trPr>
        <w:tc>
          <w:tcPr>
            <w:tcW w:w="1573"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r>
              <w:rPr>
                <w:rFonts w:hint="eastAsia" w:ascii="黑体" w:hAnsi="黑体" w:eastAsia="黑体" w:cs="宋体"/>
                <w:kern w:val="0"/>
                <w:sz w:val="24"/>
              </w:rPr>
              <w:t>附件1</w:t>
            </w:r>
          </w:p>
        </w:tc>
        <w:tc>
          <w:tcPr>
            <w:tcW w:w="76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bookmarkStart w:id="0" w:name="_GoBack"/>
            <w:bookmarkEnd w:id="0"/>
          </w:p>
        </w:tc>
        <w:tc>
          <w:tcPr>
            <w:tcW w:w="63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6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55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8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0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18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2023</w:t>
            </w:r>
            <w:r>
              <w:rPr>
                <w:rFonts w:hint="eastAsia" w:ascii="宋体" w:hAnsi="宋体" w:cs="宋体"/>
                <w:kern w:val="0"/>
                <w:szCs w:val="21"/>
              </w:rPr>
              <w:t>年度）</w:t>
            </w:r>
          </w:p>
        </w:tc>
      </w:tr>
      <w:tr>
        <w:tblPrEx>
          <w:tblCellMar>
            <w:top w:w="0" w:type="dxa"/>
            <w:left w:w="108" w:type="dxa"/>
            <w:bottom w:w="0" w:type="dxa"/>
            <w:right w:w="108" w:type="dxa"/>
          </w:tblCellMar>
        </w:tblPrEx>
        <w:trPr>
          <w:trHeight w:val="54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2022</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武冈市人事档案</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4</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3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68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686"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单位   职能   概述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spacing w:val="-8"/>
                <w:kern w:val="0"/>
                <w:szCs w:val="21"/>
              </w:rPr>
              <w:t>武冈市人事档案室管理全市机关事业单位副科以下非公务员工作人员及退休人员的人事档案、全市改制国有企业下岗职工人事档案。</w:t>
            </w: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301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2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67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55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44.33</w:t>
            </w:r>
            <w:r>
              <w:rPr>
                <w:rFonts w:hint="eastAsia" w:ascii="宋体" w:hAnsi="宋体" w:cs="宋体"/>
                <w:kern w:val="0"/>
                <w:szCs w:val="21"/>
              </w:rPr>
              <w:t>　</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3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76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44.33</w:t>
            </w:r>
            <w:r>
              <w:rPr>
                <w:rFonts w:hint="eastAsia" w:ascii="宋体" w:hAnsi="宋体" w:cs="宋体"/>
                <w:kern w:val="0"/>
                <w:szCs w:val="21"/>
              </w:rPr>
              <w:t>　</w:t>
            </w:r>
          </w:p>
        </w:tc>
        <w:tc>
          <w:tcPr>
            <w:tcW w:w="7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30.33</w:t>
            </w:r>
          </w:p>
        </w:tc>
        <w:tc>
          <w:tcPr>
            <w:tcW w:w="55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14</w:t>
            </w:r>
            <w:r>
              <w:rPr>
                <w:rFonts w:hint="eastAsia" w:ascii="宋体" w:hAnsi="宋体" w:cs="宋体"/>
                <w:kern w:val="0"/>
                <w:szCs w:val="21"/>
              </w:rPr>
              <w:t>　</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44.33</w:t>
            </w:r>
            <w:r>
              <w:rPr>
                <w:rFonts w:hint="eastAsia" w:ascii="宋体" w:hAnsi="宋体" w:cs="宋体"/>
                <w:kern w:val="0"/>
                <w:szCs w:val="21"/>
              </w:rPr>
              <w:t>　</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8901" w:type="dxa"/>
            <w:gridSpan w:val="11"/>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目</w:t>
            </w:r>
            <w:r>
              <w:rPr>
                <w:rFonts w:hint="eastAsia" w:ascii="宋体" w:hAnsi="宋体" w:eastAsia="宋体" w:cs="宋体"/>
                <w:kern w:val="0"/>
                <w:szCs w:val="21"/>
                <w:lang w:eastAsia="zh-CN"/>
              </w:rPr>
              <w:t>标1：严格遵守各项规章制度，保证本单位各项工作开展正常运转；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目标2：保障本单位在职人员的正常办公及生产生活秩序、基本利益等；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目标3：利用现代化科技和设备研究档案的现代化管理技术，推进档案数字化建设，全方位有效地开发档案信息资源。</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eastAsia="宋体" w:cs="宋体"/>
                <w:kern w:val="0"/>
                <w:szCs w:val="21"/>
                <w:lang w:eastAsia="zh-CN"/>
              </w:rPr>
              <w:t>目标</w:t>
            </w: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：努力扎实做好基层党建、安全生产、创文明创卫、新冠疫情防控等工作。</w:t>
            </w: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数量指标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做好市直单位现行文件的收集、整理及台账统计工作。</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质量指标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做好档案“九防”和日常维护管理，严格执行调出档案的入库签收制度，严防发生档案安全事故。</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成本指标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控制在预算内</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时效指标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提高服务能力，推进档案利用体系建设</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经济效益指标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社会效益指标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将档案室建设成为服务全社会、形象亮丽、功能齐全、设施先进、内涵丰富，具备“五位一体”功能的公共文化服务空间。</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100</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生态效益指标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可持续影响指标</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全面实现档案数字化建设</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社会公众或服务对象满意度</w:t>
            </w:r>
          </w:p>
        </w:tc>
        <w:tc>
          <w:tcPr>
            <w:tcW w:w="302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eastAsia="zh-CN"/>
              </w:rPr>
              <w:t>社会公众满意度达90%以上</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1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631"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764"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336"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84"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22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iNDcyOTZjYTExYjc3YmY2MTNhMmRlZTBiMzkifQ=="/>
  </w:docVars>
  <w:rsids>
    <w:rsidRoot w:val="49023110"/>
    <w:rsid w:val="36A95B8C"/>
    <w:rsid w:val="49023110"/>
    <w:rsid w:val="4FE30A53"/>
    <w:rsid w:val="7FB2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794</Words>
  <Characters>833</Characters>
  <Lines>0</Lines>
  <Paragraphs>0</Paragraphs>
  <TotalTime>4</TotalTime>
  <ScaleCrop>false</ScaleCrop>
  <LinksUpToDate>false</LinksUpToDate>
  <CharactersWithSpaces>1053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2022-12-09T12:34:00Z</dcterms:created>
  <dc:creator>执着的幸福</dc:creator>
  <cp:lastModifiedBy>执着的幸福</cp:lastModifiedBy>
  <dcterms:modified xsi:type="dcterms:W3CDTF">2023-09-25T06:22:15Z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C3AFF1FB5C9A4C6F98E93E073D151C76_13</vt:lpwstr>
  </property>
</Properties>
</file>