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/>
          <w:color w:val="000000"/>
          <w:spacing w:val="0"/>
          <w:w w:val="100"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/>
          <w:color w:val="000000"/>
          <w:spacing w:val="0"/>
          <w:w w:val="100"/>
          <w:sz w:val="44"/>
          <w:szCs w:val="44"/>
          <w:lang w:val="en-US" w:eastAsia="zh-CN"/>
        </w:rPr>
        <w:t>武冈市打好“防范化解风险阻击仗”重点工作任务责任分解表</w:t>
      </w:r>
    </w:p>
    <w:bookmarkEnd w:id="0"/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0"/>
        <w:gridCol w:w="3907"/>
        <w:gridCol w:w="3828"/>
        <w:gridCol w:w="3239"/>
        <w:gridCol w:w="17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  <w:tblHeader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序号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重点工作任务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主要责任单位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责任人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市级责任领导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13936" w:type="dxa"/>
            <w:gridSpan w:val="5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―、防范化解政府债务风险（市财政局牵头）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13936" w:type="dxa"/>
            <w:gridSpan w:val="5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(一）严格遏制新增政府隐性债务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2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1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落实规范政府投资项目立项管理办法，执行高风险地区上级财政开工核准制。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市发改局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市财政局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市经开区管委会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相关市直主管部门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姚飞虎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张先文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蒋兴杰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相关市直主管部门负责人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陈学先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王  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1180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2</w:t>
            </w:r>
          </w:p>
        </w:tc>
        <w:tc>
          <w:tcPr>
            <w:tcW w:w="3907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Autospacing="0" w:afterAutospacing="0" w:line="3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深化违规举债和虚假化债专项监督，加大执纪问责力度。加强债务管理工作考核，将防范化解债务风险纳入省委巡视、市委巡察、绩效考核、真抓实干、审计等重点工作范围。</w:t>
            </w:r>
          </w:p>
        </w:tc>
        <w:tc>
          <w:tcPr>
            <w:tcW w:w="3828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Autospacing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市纪委监委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市委巡察办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市委组织部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市绩效办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市财政局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市发改局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市审计局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市经开区管委会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市国资管理中心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庆丰公司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创新公司</w:t>
            </w:r>
          </w:p>
        </w:tc>
        <w:tc>
          <w:tcPr>
            <w:tcW w:w="3239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林亲敏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唐安定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邓联军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高云娇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张先文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姚飞虎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李世斌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蒋兴杰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谢  斌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雷良叶</w:t>
            </w:r>
          </w:p>
        </w:tc>
        <w:tc>
          <w:tcPr>
            <w:tcW w:w="1782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何再弟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杨建平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陈学先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王  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118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90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828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239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1782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118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90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828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239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1782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118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90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828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239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1782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118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90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828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239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1782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118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90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828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239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1782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118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90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828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239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1782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118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90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828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239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1782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8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90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828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239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1782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8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90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828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239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1782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8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90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828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3239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1782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  <w:jc w:val="center"/>
        </w:trPr>
        <w:tc>
          <w:tcPr>
            <w:tcW w:w="13936" w:type="dxa"/>
            <w:gridSpan w:val="5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(二）多措并举化解存量债务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4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3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组织各级多渠道筹集资金化解债务，优先保障付息，严禁虚假化债和数字化债。落实化债部门责任制。鼓励有条件的县市开展风险等级“创绿”、政府隐性债务“清零” 试点。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市财政局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市经开区管委会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市国资管理中心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庆丰公司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创新公司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相关市直部门等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张先文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蒋兴杰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谢  斌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雷良叶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相关市直部门负责人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陈学先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王  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1" w:hRule="atLeast"/>
          <w:jc w:val="center"/>
        </w:trPr>
        <w:tc>
          <w:tcPr>
            <w:tcW w:w="13936" w:type="dxa"/>
            <w:gridSpan w:val="5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(三）常态化监测预警债务风险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4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4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健全常态化债务监测机制，及时开展债务风险评估预警。发挥政信资源引导作用，指导市本级平台公司和县市协调金融机构 运用“六个一批”措施缓释到期债务风险。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市财政局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市政府金融中心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人民银行武冈支行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市经开区管委会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张先文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刘长永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刘少彬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蒋兴杰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陈学先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王  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5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5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持续做好债务舆情监测处置工作。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市委网信办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市财政局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市经开区管委会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市国资管理中心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庆丰公司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创新公司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杨峰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张先文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蒋兴杰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谢  斌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雷良叶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李巧云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陈学先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王  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  <w:jc w:val="center"/>
        </w:trPr>
        <w:tc>
          <w:tcPr>
            <w:tcW w:w="13936" w:type="dxa"/>
            <w:gridSpan w:val="5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center"/>
              <w:rPr>
                <w:rStyle w:val="6"/>
                <w:rFonts w:hint="eastAsia" w:ascii="宋体" w:hAnsi="宋体" w:eastAsia="宋体" w:cs="宋体"/>
                <w:i w:val="0"/>
                <w:iCs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（四）加强政府债券管理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40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6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聚焦短板领域、重点方向、重大项目，组织市直单位和县市区优质储备债券项目，特别是做好2023年补充批次项目申报。加快政府债券资金使用进度，加强专项债券投后管理，落实专项债券穿透式监测有关要求。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市发改局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市财政局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市自然资源局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市住房和城乡建设局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市经开区管委会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相关市直主管部门及项目单位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姚飞虎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张先文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黄剑波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何焱铃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蒋兴杰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相关市直主管部门及项目单位负责人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陈学先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李迪武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王  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0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7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争取省财政厅对我市政府债券限额分配支持，争取2023年不低于过去三年的平均水平。确保政府债券顺利发行。按时足额还本付息，确保法定债券不出风险。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市财政局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市发改局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市经开区管委会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专项债券项目相关市直主管部门及项目单位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张先文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姚飞虎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蒋兴杰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专项债券项目相关市直主管部门及项目单位负责人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陈学先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王  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13936" w:type="dxa"/>
            <w:gridSpan w:val="5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(五）加强平台公司综合治理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3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8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严禁新设融资平台公司，防范国有企事业 单位“平台化”。剥离平台公司政府融资职能，规范平台公司融资信息披露，严禁与政府信用挂钩。加快推进全市29家平台公司子孙公司“关停并转”。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市委财经办（市发改局）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市财政局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市政府金融中心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人民银行武冈支行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市经开区管委会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市国资管理中心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庆丰公司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创新公司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相关市直部门等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姚飞虎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张先文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刘长永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刘少彬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蒋兴杰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雷良叶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相关市直部门负责人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陈学先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王  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  <w:jc w:val="center"/>
        </w:trPr>
        <w:tc>
          <w:tcPr>
            <w:tcW w:w="13936" w:type="dxa"/>
            <w:gridSpan w:val="5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="0" w:afterAutospacing="0" w:line="3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二、防范化解金融风险（市政府金融办牵头）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5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1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both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防范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高风险机构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出现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。加大中小银行改革发展和声誉风险防范处置支持力度，防范流动性风险事件。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市金融服务中心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人民银行武冈支行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 xml:space="preserve">武冈农商银行       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武冈发展村镇银行等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刘少彬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 xml:space="preserve">      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刘长永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马  平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徐灵芝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陈学先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周助青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7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2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both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强化地方金融组织日常监管。贯彻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落实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省地方金融监督管理条例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及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配套监管制度体系，做好小额贷款公司、融资担保公司等7类地方金融组织日常监管。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3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市金融服务中心</w:t>
            </w:r>
          </w:p>
          <w:p>
            <w:pPr>
              <w:pStyle w:val="3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市市场监督管理局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3"/>
              <w:jc w:val="center"/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刘长永</w:t>
            </w:r>
          </w:p>
          <w:p>
            <w:pPr>
              <w:pStyle w:val="3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熊叶平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陈学先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lang w:eastAsia="zh-CN"/>
              </w:rPr>
              <w:t>李从晓</w:t>
            </w:r>
          </w:p>
          <w:p>
            <w:pPr>
              <w:pStyle w:val="3"/>
              <w:ind w:firstLine="440" w:firstLineChars="200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周助青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5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3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both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全力推进重大案件风险处置。做好“盛大金禧”“中桥金信”、“陈善斌案”等重大案件侦办查处、追赃挽损、信息核实、资产处置、信访维稳、舆情管控等工作，严厉打击违法犯罪，切实维护群众利益和社会稳定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市委政法委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市人民法院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市人民检察院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市公安局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市金融服务中心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市“盛大金禧”案风险处置工作领导小组成员单位、万康医院处置工作组、都市豪庭处置工作组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刘剑辉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黄小忠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蒋志强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吴学田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刘长永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领导小组成员单位主要负责人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陈学先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杨孟秋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曾礼锋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2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4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both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开展非法集资整治专项行动。全面摸清风险隐患底数并制定防控措施。完善行刑衔接和依法打击机制，常态化开展防非处非宣传、金融领域扫黑除恶、打击整治养老领域非法集资等工作，严厉打击“一非三贷”、“三贷三霸”等非法活动，从重打击以“养老”为幌子从事非法集资犯罪的市场主体和个人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市委政法委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市公安局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市民政局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市金融服务中心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市打击和出资非法集资领导小组成员单位   各乡镇（街道）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刘剑辉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董芳乾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刘长永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领导小组成员单位、各乡镇（街道）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主要负责人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陈学先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杨孟秋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曾礼锋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9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5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both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完善非法金融监测预警机制。根据省级建设、市级共享共用的原则，完善地方金融风险监测预警建设，加强部门间数据信息共享，加快建立全链条地方金融风险防控治理体系。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市金融服务中心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市公安局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市打击和处置非法集资领导小组成员单位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黄小忠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刘长永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 xml:space="preserve">     领导小组成员单位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主要负责人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陈学先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杨孟秋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曾礼锋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9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6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both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防范化解挂牌和拟上市公司风险。配合上级主管部门加大对上市公司违法违规问题的监管力度。支持上市公司通过并购重组、破产重整等方式出清风险。支持银行、证券、保险、私募股权基金等机构参与上市公司股票质押风险化解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市金融服务中心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人民银行武冈支行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市财政局等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刘长永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刘少彬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张先文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陈学先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7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both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加强私募股权投资机构监管。配合上级主管部门严厉打击各类违法违规行为，严控私募基金增量风险，稳妥化解存量风险，提升行业规范发展水平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highlight w:val="none"/>
              </w:rPr>
              <w:t>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市金融服务中心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市公安局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市市场监督管理局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各乡镇（街道）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黄小忠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刘长永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熊叶平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各乡镇（街道）主要负责人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陈学先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杨孟秋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曾礼锋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0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8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both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持续推进交易场所和互联网金融风险清理整治。强化对“伪金交所”、产权交易所的风险排查和处置，推动行业主管部门落实监管要求，建立健全风险防范和处置协调机制。打好网络借贷风险整治收官战，推动P2P风险全面出清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市金融服务中心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人民银行武冈支行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市公安局、市市场监督管理局、各乡镇（街道）等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黄小忠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刘长永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刘少彬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熊叶平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各乡镇（街道）主要负责人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陈学先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杨孟秋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曾礼锋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13936" w:type="dxa"/>
            <w:gridSpan w:val="5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beforeAutospacing="0" w:afterAutospacing="0" w:line="3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三、防范化解地产风险（市住房和城乡建设局牵头）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72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spacing w:before="78" w:line="184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1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="257" w:line="230" w:lineRule="auto"/>
              <w:ind w:left="30" w:leftChars="0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pacing w:val="5"/>
                <w:sz w:val="22"/>
                <w:szCs w:val="22"/>
              </w:rPr>
              <w:t>强化银行配套融资。进一步加强政、银、企工作对</w:t>
            </w: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接，积极落实“金融十六条”促进房地产业发展举</w:t>
            </w:r>
            <w:r>
              <w:rPr>
                <w:rFonts w:ascii="宋体" w:hAnsi="宋体" w:eastAsia="宋体" w:cs="宋体"/>
                <w:spacing w:val="10"/>
                <w:sz w:val="22"/>
                <w:szCs w:val="22"/>
              </w:rPr>
              <w:t>措，加大对房地产、建筑业企业的信贷投放力度。</w:t>
            </w:r>
            <w:r>
              <w:rPr>
                <w:rFonts w:ascii="宋体" w:hAnsi="宋体" w:eastAsia="宋体" w:cs="宋体"/>
                <w:spacing w:val="5"/>
                <w:sz w:val="22"/>
                <w:szCs w:val="22"/>
              </w:rPr>
              <w:t>协调金融机构加大对房地产开发项目新增按揭贷款</w:t>
            </w:r>
            <w:r>
              <w:rPr>
                <w:rFonts w:ascii="宋体" w:hAnsi="宋体" w:eastAsia="宋体" w:cs="宋体"/>
                <w:spacing w:val="10"/>
                <w:sz w:val="22"/>
                <w:szCs w:val="22"/>
              </w:rPr>
              <w:t>、开发贷款、经营贷款和抵押贷等配套融资支持，</w:t>
            </w:r>
            <w:r>
              <w:rPr>
                <w:rFonts w:ascii="宋体" w:hAnsi="宋体" w:eastAsia="宋体" w:cs="宋体"/>
                <w:spacing w:val="5"/>
                <w:sz w:val="22"/>
                <w:szCs w:val="22"/>
              </w:rPr>
              <w:t>展期专项借款支持项目存量融资。妥善应对房地产领域商业承兑汇票逾期未兑付问题和强制停贷问题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="78" w:line="214" w:lineRule="auto"/>
              <w:ind w:left="334" w:leftChars="0" w:right="330" w:rightChars="0" w:firstLine="120" w:firstLineChars="0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2"/>
                <w:sz w:val="22"/>
                <w:szCs w:val="22"/>
              </w:rPr>
              <w:t>市金融服务中心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 </w:t>
            </w:r>
          </w:p>
          <w:p>
            <w:pPr>
              <w:spacing w:before="78" w:line="214" w:lineRule="auto"/>
              <w:ind w:left="334" w:leftChars="0" w:right="330" w:rightChars="0" w:firstLine="12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pacing w:val="1"/>
                <w:sz w:val="22"/>
                <w:szCs w:val="22"/>
              </w:rPr>
              <w:t>人民银行武冈支行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="78" w:line="229" w:lineRule="auto"/>
              <w:ind w:left="1176"/>
              <w:jc w:val="both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刘长永</w:t>
            </w:r>
          </w:p>
          <w:p>
            <w:pPr>
              <w:spacing w:line="219" w:lineRule="auto"/>
              <w:ind w:left="1176" w:leftChars="0"/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刘少彬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spacing w:before="78" w:line="219" w:lineRule="auto"/>
              <w:ind w:left="358" w:leftChars="0"/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pacing w:val="2"/>
                <w:sz w:val="22"/>
                <w:szCs w:val="22"/>
              </w:rPr>
              <w:t>常务副市长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6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spacing w:before="78" w:line="183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2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="75" w:line="229" w:lineRule="auto"/>
              <w:ind w:left="30" w:leftChars="0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pacing w:val="10"/>
                <w:sz w:val="22"/>
                <w:szCs w:val="22"/>
              </w:rPr>
              <w:t>全力做好“保交楼、稳民生”工作。继续做好我市展辉集团和都梁文旅小镇房地产开发项目的“保交</w:t>
            </w:r>
            <w:r>
              <w:rPr>
                <w:rFonts w:ascii="宋体" w:hAnsi="宋体" w:eastAsia="宋体" w:cs="宋体"/>
                <w:spacing w:val="9"/>
                <w:sz w:val="22"/>
                <w:szCs w:val="22"/>
              </w:rPr>
              <w:t>楼”工作，立足于遗留问题处理，立足于如期交付使用，强化监督管理，组织业主、开发商、施工方</w:t>
            </w:r>
            <w:r>
              <w:rPr>
                <w:rFonts w:ascii="宋体" w:hAnsi="宋体" w:eastAsia="宋体" w:cs="宋体"/>
                <w:spacing w:val="10"/>
                <w:sz w:val="22"/>
                <w:szCs w:val="22"/>
              </w:rPr>
              <w:t>共同协商，制订切实可行的保交楼工作方案，实</w:t>
            </w:r>
            <w:r>
              <w:rPr>
                <w:rFonts w:ascii="宋体" w:hAnsi="宋体" w:eastAsia="宋体" w:cs="宋体"/>
                <w:sz w:val="22"/>
                <w:szCs w:val="22"/>
              </w:rPr>
              <w:t>现“一楼一策”,加快保交楼建设进度，加强监管</w:t>
            </w:r>
            <w:r>
              <w:rPr>
                <w:rFonts w:ascii="宋体" w:hAnsi="宋体" w:eastAsia="宋体" w:cs="宋体"/>
                <w:spacing w:val="17"/>
                <w:sz w:val="22"/>
                <w:szCs w:val="22"/>
              </w:rPr>
              <w:t>资金使用管理。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="78" w:line="219" w:lineRule="auto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市政府办</w:t>
            </w:r>
          </w:p>
          <w:p>
            <w:pPr>
              <w:spacing w:before="26" w:line="219" w:lineRule="auto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2"/>
                <w:sz w:val="22"/>
                <w:szCs w:val="22"/>
              </w:rPr>
              <w:t>市住房和城乡建设局</w:t>
            </w:r>
          </w:p>
          <w:p>
            <w:pPr>
              <w:spacing w:before="5" w:line="219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市自然资源局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="78" w:line="232" w:lineRule="auto"/>
              <w:ind w:left="1176"/>
              <w:jc w:val="both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黄跃中</w:t>
            </w:r>
          </w:p>
          <w:p>
            <w:pPr>
              <w:spacing w:before="1" w:line="206" w:lineRule="auto"/>
              <w:ind w:left="1176"/>
              <w:jc w:val="both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何焱铃</w:t>
            </w:r>
          </w:p>
          <w:p>
            <w:pPr>
              <w:spacing w:line="219" w:lineRule="auto"/>
              <w:ind w:left="1176" w:leftChars="0"/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黄剑波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spacing w:before="78" w:line="221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李迪武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3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spacing w:before="78" w:line="183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3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1" w:lineRule="auto"/>
              <w:ind w:left="51" w:leftChars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优化手续流程，狠抓项目提速保质。开发企业在房地产开发项目报建时，可先行办理质量安全监督和施工许可手续，将应缴纳的报建规费，延期至办理项目预售许可时缴纳。推进工程审批制度改革，简化项目竣工验收，快捷办理项目竣工交付。狠抓质量安全，强化过程监管和验收管理。通过容缺办证</w:t>
            </w: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、承诺制等方式，全面推行“交房即交证”。加大</w:t>
            </w: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历史遗留问题办证力度，加快交房进度。加快与不</w:t>
            </w:r>
            <w:r>
              <w:rPr>
                <w:rFonts w:ascii="宋体" w:hAnsi="宋体" w:eastAsia="宋体" w:cs="宋体"/>
                <w:spacing w:val="9"/>
                <w:sz w:val="22"/>
                <w:szCs w:val="22"/>
              </w:rPr>
              <w:t>动产登记中心衔接，进一步明晰二手房交易程序，</w:t>
            </w:r>
            <w:r>
              <w:rPr>
                <w:rFonts w:ascii="宋体" w:hAnsi="宋体" w:eastAsia="宋体" w:cs="宋体"/>
                <w:spacing w:val="13"/>
                <w:sz w:val="22"/>
                <w:szCs w:val="22"/>
              </w:rPr>
              <w:t>合法有序发展二手房交易市场。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="78" w:line="217" w:lineRule="auto"/>
              <w:ind w:left="574" w:leftChars="0" w:right="202" w:rightChars="0" w:hanging="360" w:firstLineChars="0"/>
              <w:jc w:val="center"/>
              <w:rPr>
                <w:rFonts w:ascii="宋体" w:hAnsi="宋体" w:eastAsia="宋体" w:cs="宋体"/>
                <w:spacing w:val="2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2"/>
                <w:sz w:val="22"/>
                <w:szCs w:val="22"/>
              </w:rPr>
              <w:t xml:space="preserve">市住房和城乡建设局 </w:t>
            </w:r>
          </w:p>
          <w:p>
            <w:pPr>
              <w:spacing w:before="78" w:line="217" w:lineRule="auto"/>
              <w:ind w:left="574" w:leftChars="0" w:right="202" w:rightChars="0" w:hanging="36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市自然资源局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="78" w:line="207" w:lineRule="auto"/>
              <w:ind w:left="1176"/>
              <w:jc w:val="both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何焱铃</w:t>
            </w:r>
          </w:p>
          <w:p>
            <w:pPr>
              <w:spacing w:line="219" w:lineRule="auto"/>
              <w:ind w:left="1176" w:leftChars="0"/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黄剑波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spacing w:before="78" w:line="221" w:lineRule="auto"/>
              <w:ind w:left="598" w:leftChars="0"/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李迪武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spacing w:before="78" w:line="183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4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="74" w:line="224" w:lineRule="auto"/>
              <w:ind w:left="50" w:leftChars="0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pacing w:val="9"/>
                <w:sz w:val="22"/>
                <w:szCs w:val="22"/>
              </w:rPr>
              <w:t>出台优惠政策，举办首届房地产交易展示会。各职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能部门要进一步研究出台房地产交易会期间相关优惠政策，适时举办房地产交易展示会，全面提升房</w:t>
            </w:r>
            <w:r>
              <w:rPr>
                <w:rFonts w:ascii="宋体" w:hAnsi="宋体" w:eastAsia="宋体" w:cs="宋体"/>
                <w:spacing w:val="26"/>
                <w:sz w:val="22"/>
                <w:szCs w:val="22"/>
              </w:rPr>
              <w:t>地产市场信心。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="205" w:line="192" w:lineRule="auto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2"/>
                <w:sz w:val="22"/>
                <w:szCs w:val="22"/>
              </w:rPr>
              <w:t>市住房和城乡建设局</w:t>
            </w:r>
          </w:p>
          <w:p>
            <w:pPr>
              <w:spacing w:line="219" w:lineRule="auto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5"/>
                <w:sz w:val="22"/>
                <w:szCs w:val="22"/>
              </w:rPr>
              <w:t>市财政局</w:t>
            </w:r>
          </w:p>
          <w:p>
            <w:pPr>
              <w:spacing w:before="24" w:line="208" w:lineRule="auto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市自然资源局</w:t>
            </w:r>
          </w:p>
          <w:p>
            <w:pPr>
              <w:spacing w:line="219" w:lineRule="auto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5"/>
                <w:sz w:val="22"/>
                <w:szCs w:val="22"/>
              </w:rPr>
              <w:t>市教育局</w:t>
            </w:r>
          </w:p>
          <w:p>
            <w:pPr>
              <w:spacing w:before="15" w:line="219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pacing w:val="2"/>
                <w:sz w:val="22"/>
                <w:szCs w:val="22"/>
              </w:rPr>
              <w:t>市委组织部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="175" w:line="230" w:lineRule="auto"/>
              <w:ind w:left="1176"/>
              <w:jc w:val="both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何焱铃</w:t>
            </w:r>
          </w:p>
          <w:p>
            <w:pPr>
              <w:spacing w:line="215" w:lineRule="auto"/>
              <w:ind w:left="1176"/>
              <w:jc w:val="both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张先文</w:t>
            </w:r>
          </w:p>
          <w:p>
            <w:pPr>
              <w:spacing w:line="219" w:lineRule="auto"/>
              <w:ind w:left="1176"/>
              <w:jc w:val="both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黄剑波</w:t>
            </w:r>
          </w:p>
          <w:p>
            <w:pPr>
              <w:spacing w:before="7" w:line="213" w:lineRule="auto"/>
              <w:ind w:left="1176"/>
              <w:jc w:val="both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罗小平</w:t>
            </w:r>
          </w:p>
          <w:p>
            <w:pPr>
              <w:spacing w:line="218" w:lineRule="auto"/>
              <w:ind w:left="1176" w:leftChars="0"/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邓联军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spacing w:before="78" w:line="221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李迪武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0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spacing w:before="78" w:line="182" w:lineRule="auto"/>
              <w:ind w:left="334" w:leftChars="0"/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5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="75" w:line="239" w:lineRule="auto"/>
              <w:ind w:left="50" w:leftChars="0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pacing w:val="9"/>
                <w:sz w:val="22"/>
                <w:szCs w:val="22"/>
              </w:rPr>
              <w:t>探索城市更新发展新模式。试点政府主导、房地产开发企业参与的城市节点改造工作。年内运作一家</w:t>
            </w:r>
            <w:r>
              <w:rPr>
                <w:rFonts w:ascii="宋体" w:hAnsi="宋体" w:eastAsia="宋体" w:cs="宋体"/>
                <w:spacing w:val="16"/>
                <w:sz w:val="22"/>
                <w:szCs w:val="22"/>
              </w:rPr>
              <w:t>房地产开发企业参与城市节点建设。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="78" w:line="221" w:lineRule="auto"/>
              <w:ind w:left="574" w:right="202" w:hanging="360"/>
              <w:jc w:val="center"/>
              <w:rPr>
                <w:rFonts w:ascii="宋体" w:hAnsi="宋体" w:eastAsia="宋体" w:cs="宋体"/>
                <w:spacing w:val="2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2"/>
                <w:sz w:val="22"/>
                <w:szCs w:val="22"/>
              </w:rPr>
              <w:t xml:space="preserve">市住房和城乡建设局 </w:t>
            </w:r>
          </w:p>
          <w:p>
            <w:pPr>
              <w:spacing w:before="78" w:line="221" w:lineRule="auto"/>
              <w:ind w:left="574" w:right="202" w:hanging="360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市自然资源局</w:t>
            </w:r>
          </w:p>
          <w:p>
            <w:pPr>
              <w:spacing w:before="15" w:line="221" w:lineRule="auto"/>
              <w:ind w:left="94" w:leftChars="0" w:right="90" w:rightChars="0" w:firstLine="120" w:firstLineChars="0"/>
              <w:jc w:val="center"/>
              <w:rPr>
                <w:rFonts w:ascii="宋体" w:hAnsi="宋体" w:eastAsia="宋体" w:cs="宋体"/>
                <w:spacing w:val="2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1"/>
                <w:sz w:val="22"/>
                <w:szCs w:val="22"/>
              </w:rPr>
              <w:t>市住房保障服务中心</w:t>
            </w:r>
            <w:r>
              <w:rPr>
                <w:rFonts w:ascii="宋体" w:hAnsi="宋体" w:eastAsia="宋体" w:cs="宋体"/>
                <w:spacing w:val="2"/>
                <w:sz w:val="22"/>
                <w:szCs w:val="22"/>
              </w:rPr>
              <w:t xml:space="preserve">  </w:t>
            </w:r>
          </w:p>
          <w:p>
            <w:pPr>
              <w:spacing w:before="15" w:line="221" w:lineRule="auto"/>
              <w:ind w:left="94" w:leftChars="0" w:right="90" w:rightChars="0" w:firstLine="12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pacing w:val="1"/>
                <w:sz w:val="22"/>
                <w:szCs w:val="22"/>
              </w:rPr>
              <w:t>市城市节点改造指挥部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="78" w:line="222" w:lineRule="auto"/>
              <w:ind w:left="1176"/>
              <w:jc w:val="both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何焱铃</w:t>
            </w:r>
          </w:p>
          <w:p>
            <w:pPr>
              <w:spacing w:line="219" w:lineRule="auto"/>
              <w:ind w:left="1176"/>
              <w:jc w:val="both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黄剑波</w:t>
            </w:r>
          </w:p>
          <w:p>
            <w:pPr>
              <w:spacing w:before="15" w:line="219" w:lineRule="auto"/>
              <w:ind w:left="1176" w:leftChars="0"/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pacing w:val="7"/>
                <w:sz w:val="22"/>
                <w:szCs w:val="22"/>
              </w:rPr>
              <w:t>王立省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spacing w:before="78" w:line="318" w:lineRule="exact"/>
              <w:ind w:left="598"/>
              <w:jc w:val="both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3"/>
                <w:position w:val="5"/>
                <w:sz w:val="22"/>
                <w:szCs w:val="22"/>
              </w:rPr>
              <w:t>李迪武</w:t>
            </w:r>
          </w:p>
          <w:p>
            <w:pPr>
              <w:spacing w:line="219" w:lineRule="auto"/>
              <w:ind w:left="598" w:leftChars="0"/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戴时光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2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spacing w:before="78" w:line="183" w:lineRule="auto"/>
              <w:ind w:left="335" w:leftChars="0"/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6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51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pacing w:val="10"/>
                <w:sz w:val="22"/>
                <w:szCs w:val="22"/>
              </w:rPr>
              <w:t>营造良好稳定环境。进一步压实属地责任，落实“</w:t>
            </w:r>
            <w:r>
              <w:rPr>
                <w:rFonts w:ascii="宋体" w:hAnsi="宋体" w:eastAsia="宋体" w:cs="宋体"/>
                <w:spacing w:val="9"/>
                <w:sz w:val="22"/>
                <w:szCs w:val="22"/>
              </w:rPr>
              <w:t>四方见面沟通”机制，防止出现离武集访群访事件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。启动开发企业主要股东抽逃预售资金的追缴工作。依法查处涉房地产领域违法犯罪案件，严惩违法</w:t>
            </w:r>
            <w:r>
              <w:rPr>
                <w:rFonts w:ascii="宋体" w:hAnsi="宋体" w:eastAsia="宋体" w:cs="宋体"/>
                <w:spacing w:val="9"/>
                <w:sz w:val="22"/>
                <w:szCs w:val="22"/>
              </w:rPr>
              <w:t>违行为，重点查处拖欠农民工工资、违法预售、虚假宣传、挪用抽逃资金、搭伙倒账、扰乱市场正常</w:t>
            </w:r>
            <w:r>
              <w:rPr>
                <w:rFonts w:ascii="宋体" w:hAnsi="宋体" w:eastAsia="宋体" w:cs="宋体"/>
                <w:spacing w:val="10"/>
                <w:sz w:val="22"/>
                <w:szCs w:val="22"/>
              </w:rPr>
              <w:t>秩序等问题。从严查处打击众筹资金、捐助资金用</w:t>
            </w:r>
            <w:r>
              <w:rPr>
                <w:rFonts w:ascii="宋体" w:hAnsi="宋体" w:eastAsia="宋体" w:cs="宋体"/>
                <w:spacing w:val="9"/>
                <w:sz w:val="22"/>
                <w:szCs w:val="22"/>
              </w:rPr>
              <w:t>于资助群体房闹、集访群访、越级上访的违法行为，非法获利一律清退追缴。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="78" w:line="208" w:lineRule="auto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2"/>
                <w:sz w:val="22"/>
                <w:szCs w:val="22"/>
              </w:rPr>
              <w:t>市委宣传部</w:t>
            </w:r>
          </w:p>
          <w:p>
            <w:pPr>
              <w:spacing w:line="207" w:lineRule="auto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2"/>
                <w:sz w:val="22"/>
                <w:szCs w:val="22"/>
              </w:rPr>
              <w:t>市委政法委</w:t>
            </w:r>
          </w:p>
          <w:p>
            <w:pPr>
              <w:spacing w:line="215" w:lineRule="auto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2"/>
                <w:sz w:val="22"/>
                <w:szCs w:val="22"/>
              </w:rPr>
              <w:t>市委网信办</w:t>
            </w:r>
          </w:p>
          <w:p>
            <w:pPr>
              <w:spacing w:line="219" w:lineRule="auto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5"/>
                <w:sz w:val="22"/>
                <w:szCs w:val="22"/>
              </w:rPr>
              <w:t>市公安局</w:t>
            </w:r>
          </w:p>
          <w:p>
            <w:pPr>
              <w:spacing w:before="5" w:line="219" w:lineRule="auto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2"/>
                <w:sz w:val="22"/>
                <w:szCs w:val="22"/>
              </w:rPr>
              <w:t>市住房和城乡建设局</w:t>
            </w:r>
          </w:p>
          <w:p>
            <w:pPr>
              <w:spacing w:before="34" w:line="200" w:lineRule="auto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5"/>
                <w:sz w:val="22"/>
                <w:szCs w:val="22"/>
              </w:rPr>
              <w:t>市信访局</w:t>
            </w:r>
          </w:p>
          <w:p>
            <w:pPr>
              <w:spacing w:before="1" w:line="218" w:lineRule="auto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2"/>
                <w:sz w:val="22"/>
                <w:szCs w:val="22"/>
              </w:rPr>
              <w:t>市人力资源社会保障局</w:t>
            </w:r>
          </w:p>
          <w:p>
            <w:pPr>
              <w:spacing w:before="7" w:line="219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市市场监管局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="78" w:line="208" w:lineRule="auto"/>
              <w:ind w:left="1186"/>
              <w:jc w:val="both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龙会平</w:t>
            </w:r>
          </w:p>
          <w:p>
            <w:pPr>
              <w:spacing w:line="215" w:lineRule="auto"/>
              <w:ind w:left="1186"/>
              <w:jc w:val="both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刘剑辉</w:t>
            </w:r>
          </w:p>
          <w:p>
            <w:pPr>
              <w:spacing w:line="219" w:lineRule="auto"/>
              <w:ind w:left="1306"/>
              <w:jc w:val="both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5"/>
                <w:sz w:val="22"/>
                <w:szCs w:val="22"/>
              </w:rPr>
              <w:t>杨峰</w:t>
            </w:r>
          </w:p>
          <w:p>
            <w:pPr>
              <w:spacing w:before="16" w:line="215" w:lineRule="auto"/>
              <w:ind w:left="1186"/>
              <w:jc w:val="both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伍建云</w:t>
            </w:r>
          </w:p>
          <w:p>
            <w:pPr>
              <w:spacing w:line="216" w:lineRule="auto"/>
              <w:ind w:left="1186"/>
              <w:jc w:val="both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何焱铃</w:t>
            </w:r>
          </w:p>
          <w:p>
            <w:pPr>
              <w:spacing w:line="214" w:lineRule="auto"/>
              <w:ind w:left="1306"/>
              <w:jc w:val="both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5"/>
                <w:sz w:val="22"/>
                <w:szCs w:val="22"/>
              </w:rPr>
              <w:t>李蓝</w:t>
            </w:r>
          </w:p>
          <w:p>
            <w:pPr>
              <w:spacing w:line="220" w:lineRule="auto"/>
              <w:ind w:left="1186"/>
              <w:jc w:val="both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傅柏春</w:t>
            </w:r>
          </w:p>
          <w:p>
            <w:pPr>
              <w:spacing w:before="4" w:line="219" w:lineRule="auto"/>
              <w:ind w:left="1186" w:leftChars="0"/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熊叶平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13936" w:type="dxa"/>
            <w:gridSpan w:val="5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beforeAutospacing="0" w:afterAutospacing="0" w:line="3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四、防范化解疫情风险（市卫生健康局牵头）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2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4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1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firstLine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持续提供疫苗接种服务，确保新冠病毒疫</w:t>
            </w:r>
            <w:r>
              <w:rPr>
                <w:rFonts w:hint="eastAsia" w:ascii="宋体" w:hAnsi="宋体" w:eastAsia="宋体" w:cs="宋体"/>
                <w:spacing w:val="9"/>
                <w:sz w:val="22"/>
                <w:szCs w:val="22"/>
              </w:rPr>
              <w:t>苗接种率达到国家、省标准。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市卫健局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市市场监督局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市医保局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市财政局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</w:rPr>
              <w:t>各乡镇(街道)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4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-2"/>
                <w:sz w:val="22"/>
                <w:szCs w:val="22"/>
              </w:rPr>
              <w:t>魏兵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3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熊叶平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4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10"/>
                <w:sz w:val="22"/>
                <w:szCs w:val="22"/>
              </w:rPr>
              <w:t>徐志勇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4"/>
                <w:sz w:val="22"/>
                <w:szCs w:val="22"/>
              </w:rPr>
              <w:t>张先文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4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1"/>
                <w:sz w:val="22"/>
                <w:szCs w:val="22"/>
              </w:rPr>
              <w:t>各乡镇(街道)乡镇长(主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5"/>
                <w:sz w:val="22"/>
                <w:szCs w:val="22"/>
              </w:rPr>
              <w:t>任</w:t>
            </w:r>
            <w:r>
              <w:rPr>
                <w:rFonts w:hint="eastAsia" w:ascii="宋体" w:hAnsi="宋体" w:eastAsia="宋体" w:cs="宋体"/>
                <w:spacing w:val="-49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5"/>
                <w:sz w:val="22"/>
                <w:szCs w:val="22"/>
              </w:rPr>
              <w:t>)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1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4"/>
                <w:position w:val="5"/>
                <w:sz w:val="22"/>
                <w:szCs w:val="22"/>
              </w:rPr>
              <w:t>陈学先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肖玲玲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李从晓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3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2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8" w:lineRule="auto"/>
              <w:ind w:left="0" w:leftChars="0" w:right="0" w:rightChars="0" w:firstLine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保障药品和检测试剂需求。二级及以上医</w:t>
            </w:r>
            <w:r>
              <w:rPr>
                <w:rFonts w:hint="eastAsia" w:ascii="宋体" w:hAnsi="宋体" w:eastAsia="宋体" w:cs="宋体"/>
                <w:spacing w:val="13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1"/>
                <w:sz w:val="22"/>
                <w:szCs w:val="22"/>
              </w:rPr>
              <w:t>疗机构按照三个月的日常使用量动态准备</w:t>
            </w:r>
            <w:r>
              <w:rPr>
                <w:rFonts w:hint="eastAsia" w:ascii="宋体" w:hAnsi="宋体" w:eastAsia="宋体" w:cs="宋体"/>
                <w:spacing w:val="8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新型冠状病毒感染相关药物、解热和止咳</w:t>
            </w:r>
            <w:r>
              <w:rPr>
                <w:rFonts w:hint="eastAsia" w:ascii="宋体" w:hAnsi="宋体" w:eastAsia="宋体" w:cs="宋体"/>
                <w:spacing w:val="15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1"/>
                <w:sz w:val="22"/>
                <w:szCs w:val="22"/>
              </w:rPr>
              <w:t>等对症治疗药物。基层医疗卫生机构按照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6"/>
                <w:sz w:val="22"/>
                <w:szCs w:val="22"/>
              </w:rPr>
              <w:t>服务人口数的15%-20%动态准备相关中药</w:t>
            </w:r>
            <w:r>
              <w:rPr>
                <w:rFonts w:hint="eastAsia" w:ascii="宋体" w:hAnsi="宋体" w:eastAsia="宋体" w:cs="宋体"/>
                <w:spacing w:val="4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、对症治疗药物，人口稠密地区酌情增加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市卫健局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市市场监督局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市医保局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4"/>
                <w:sz w:val="22"/>
                <w:szCs w:val="22"/>
              </w:rPr>
              <w:t>市科工信局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市财政局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</w:rPr>
              <w:t>各乡镇(街道)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4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-2"/>
                <w:sz w:val="22"/>
                <w:szCs w:val="22"/>
              </w:rPr>
              <w:t>魏兵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熊叶平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10"/>
                <w:sz w:val="22"/>
                <w:szCs w:val="22"/>
              </w:rPr>
              <w:t>徐志勇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张先刚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4"/>
                <w:sz w:val="22"/>
                <w:szCs w:val="22"/>
              </w:rPr>
              <w:t>张先文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1"/>
                <w:sz w:val="22"/>
                <w:szCs w:val="22"/>
              </w:rPr>
              <w:t>各乡镇(街道)乡镇长(主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5"/>
                <w:sz w:val="22"/>
                <w:szCs w:val="22"/>
              </w:rPr>
              <w:t>任</w:t>
            </w:r>
            <w:r>
              <w:rPr>
                <w:rFonts w:hint="eastAsia" w:ascii="宋体" w:hAnsi="宋体" w:eastAsia="宋体" w:cs="宋体"/>
                <w:spacing w:val="-49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5"/>
                <w:sz w:val="22"/>
                <w:szCs w:val="22"/>
              </w:rPr>
              <w:t>)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4"/>
                <w:sz w:val="22"/>
                <w:szCs w:val="22"/>
              </w:rPr>
              <w:t>陈学先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-6"/>
                <w:sz w:val="22"/>
                <w:szCs w:val="22"/>
              </w:rPr>
              <w:t>王</w:t>
            </w:r>
            <w:r>
              <w:rPr>
                <w:rFonts w:hint="eastAsia" w:ascii="宋体" w:hAnsi="宋体" w:eastAsia="宋体" w:cs="宋体"/>
                <w:spacing w:val="15"/>
                <w:sz w:val="22"/>
                <w:szCs w:val="22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-6"/>
                <w:sz w:val="22"/>
                <w:szCs w:val="22"/>
              </w:rPr>
              <w:t>琪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肖玲玲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李从晓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2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3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3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提高医疗应急机构救治能力。重点做好住院、重症床位准备，二级及以上医院强化</w:t>
            </w: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</w:rPr>
              <w:t>重症医疗资源准备及医护力量配备。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5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市卫健局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市发改局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5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pacing w:val="4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4"/>
                <w:sz w:val="22"/>
                <w:szCs w:val="22"/>
              </w:rPr>
              <w:t>市财政局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5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4"/>
                <w:sz w:val="22"/>
                <w:szCs w:val="22"/>
              </w:rPr>
              <w:t>市</w:t>
            </w: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科工信局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</w:rPr>
              <w:t>各乡镇(街道)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-2"/>
                <w:sz w:val="22"/>
                <w:szCs w:val="22"/>
              </w:rPr>
              <w:t>魏兵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8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4"/>
                <w:sz w:val="22"/>
                <w:szCs w:val="22"/>
              </w:rPr>
              <w:t>姚飞虎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4"/>
                <w:sz w:val="22"/>
                <w:szCs w:val="22"/>
              </w:rPr>
              <w:t>张先文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张先刚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9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9"/>
                <w:sz w:val="22"/>
                <w:szCs w:val="22"/>
              </w:rPr>
              <w:t xml:space="preserve">各乡镇(街道)乡镇长(主 </w:t>
            </w:r>
            <w:r>
              <w:rPr>
                <w:rFonts w:hint="eastAsia" w:ascii="宋体" w:hAnsi="宋体" w:eastAsia="宋体" w:cs="宋体"/>
                <w:spacing w:val="1"/>
                <w:sz w:val="22"/>
                <w:szCs w:val="22"/>
              </w:rPr>
              <w:t>任</w:t>
            </w:r>
            <w:r>
              <w:rPr>
                <w:rFonts w:hint="eastAsia" w:ascii="宋体" w:hAnsi="宋体" w:eastAsia="宋体" w:cs="宋体"/>
                <w:spacing w:val="-29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1"/>
                <w:sz w:val="22"/>
                <w:szCs w:val="22"/>
              </w:rPr>
              <w:t>)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4"/>
                <w:sz w:val="22"/>
                <w:szCs w:val="22"/>
              </w:rPr>
              <w:t>陈学先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4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王琪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肖玲玲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2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3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4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firstLine="0"/>
              <w:jc w:val="left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-1"/>
                <w:sz w:val="22"/>
                <w:szCs w:val="22"/>
              </w:rPr>
              <w:t>优化人群检测策略。对医疗机构收治的符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合条件患者、有症状医务人员开展抗原或核酸检测。疫情期间对脆弱人群集中场所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工作人员和被照护人员开展抗原或核酸检测。医疗机构保留便民核酸采样点，保证</w:t>
            </w:r>
            <w:r>
              <w:rPr>
                <w:rFonts w:hint="eastAsia" w:ascii="宋体" w:hAnsi="宋体" w:eastAsia="宋体" w:cs="宋体"/>
                <w:spacing w:val="13"/>
                <w:sz w:val="22"/>
                <w:szCs w:val="22"/>
              </w:rPr>
              <w:t>居民“愿检尽检”。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市卫健局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市民政局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8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市市场监管局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</w:rPr>
              <w:t>各乡镇(街道)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2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-2"/>
                <w:sz w:val="22"/>
                <w:szCs w:val="22"/>
              </w:rPr>
              <w:t>魏兵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4"/>
                <w:sz w:val="22"/>
                <w:szCs w:val="22"/>
              </w:rPr>
              <w:t>董芳乾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熊叶平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1"/>
                <w:sz w:val="22"/>
                <w:szCs w:val="22"/>
              </w:rPr>
              <w:t>各乡镇(街道)乡镇长(主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5"/>
                <w:sz w:val="22"/>
                <w:szCs w:val="22"/>
              </w:rPr>
              <w:t>任</w:t>
            </w:r>
            <w:r>
              <w:rPr>
                <w:rFonts w:hint="eastAsia" w:ascii="宋体" w:hAnsi="宋体" w:eastAsia="宋体" w:cs="宋体"/>
                <w:spacing w:val="-49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5"/>
                <w:sz w:val="22"/>
                <w:szCs w:val="22"/>
              </w:rPr>
              <w:t>)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尹放平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肖玲玲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李从晓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5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2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5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分级分类救治患者。全面实行发热等患者基层首诊负责制，做好分级诊疗，完善医</w:t>
            </w:r>
            <w:r>
              <w:rPr>
                <w:rFonts w:hint="eastAsia" w:ascii="宋体" w:hAnsi="宋体" w:eastAsia="宋体" w:cs="宋体"/>
                <w:spacing w:val="1"/>
                <w:sz w:val="22"/>
                <w:szCs w:val="22"/>
              </w:rPr>
              <w:t>疗救治资源区域协同机制，在医疗力量出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现较大缺口、医疗服务体系受到较大冲击</w:t>
            </w:r>
            <w:r>
              <w:rPr>
                <w:rFonts w:hint="eastAsia" w:ascii="宋体" w:hAnsi="宋体" w:eastAsia="宋体" w:cs="宋体"/>
                <w:spacing w:val="9"/>
                <w:sz w:val="22"/>
                <w:szCs w:val="22"/>
              </w:rPr>
              <w:t>时，及时进行市、乡级统筹。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1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市卫健局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</w:rPr>
              <w:t>各乡镇(街道)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-2"/>
                <w:sz w:val="22"/>
                <w:szCs w:val="22"/>
              </w:rPr>
              <w:t>魏兵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4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1"/>
                <w:sz w:val="22"/>
                <w:szCs w:val="22"/>
              </w:rPr>
              <w:t>各乡镇(街道)乡镇长(主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5"/>
                <w:sz w:val="22"/>
                <w:szCs w:val="22"/>
              </w:rPr>
              <w:t>任</w:t>
            </w:r>
            <w:r>
              <w:rPr>
                <w:rFonts w:hint="eastAsia" w:ascii="宋体" w:hAnsi="宋体" w:eastAsia="宋体" w:cs="宋体"/>
                <w:spacing w:val="-49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5"/>
                <w:sz w:val="22"/>
                <w:szCs w:val="22"/>
              </w:rPr>
              <w:t>)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肖玲玲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7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3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6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4"/>
                <w:sz w:val="22"/>
                <w:szCs w:val="22"/>
              </w:rPr>
              <w:t>做好重点人群健康服务。摸清65岁及以上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老年人合并基础疾病及其新冠病毒疫苗接种情况，提供健康咨询、用药指导、协助</w:t>
            </w:r>
            <w:r>
              <w:rPr>
                <w:rFonts w:hint="eastAsia" w:ascii="宋体" w:hAnsi="宋体" w:eastAsia="宋体" w:cs="宋体"/>
                <w:spacing w:val="10"/>
                <w:sz w:val="22"/>
                <w:szCs w:val="22"/>
              </w:rPr>
              <w:t>转诊等分类分级健康服务。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市卫健局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市民政局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</w:rPr>
              <w:t>各乡镇(街道)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-2"/>
                <w:sz w:val="22"/>
                <w:szCs w:val="22"/>
              </w:rPr>
              <w:t>魏兵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4"/>
                <w:sz w:val="22"/>
                <w:szCs w:val="22"/>
              </w:rPr>
              <w:t>董芳乾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1"/>
                <w:sz w:val="22"/>
                <w:szCs w:val="22"/>
              </w:rPr>
              <w:t>各乡镇(街道)乡镇长(主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5"/>
                <w:sz w:val="22"/>
                <w:szCs w:val="22"/>
              </w:rPr>
              <w:t>任</w:t>
            </w:r>
            <w:r>
              <w:rPr>
                <w:rFonts w:hint="eastAsia" w:ascii="宋体" w:hAnsi="宋体" w:eastAsia="宋体" w:cs="宋体"/>
                <w:spacing w:val="-49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5"/>
                <w:sz w:val="22"/>
                <w:szCs w:val="22"/>
              </w:rPr>
              <w:t>)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7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尹放平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肖玲玲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9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2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7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强化重点机构感染防控。对养老机构、社</w:t>
            </w:r>
            <w:r>
              <w:rPr>
                <w:rFonts w:hint="eastAsia" w:ascii="宋体" w:hAnsi="宋体" w:eastAsia="宋体" w:cs="宋体"/>
                <w:spacing w:val="-1"/>
                <w:sz w:val="22"/>
                <w:szCs w:val="22"/>
              </w:rPr>
              <w:t>会福利机构、军休所等人群集中场所建立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医疗救治绿色通道，疫情严重时经评估可</w:t>
            </w:r>
            <w:r>
              <w:rPr>
                <w:rFonts w:hint="eastAsia" w:ascii="宋体" w:hAnsi="宋体" w:eastAsia="宋体" w:cs="宋体"/>
                <w:spacing w:val="1"/>
                <w:sz w:val="22"/>
                <w:szCs w:val="22"/>
              </w:rPr>
              <w:t>适当采取封闭管理。强化医疗机构日常消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毒和通风，做好学校、大型企业等人员聚集重点机构人员健康监测，发生疫情采取</w:t>
            </w:r>
            <w:r>
              <w:rPr>
                <w:rFonts w:hint="eastAsia" w:ascii="宋体" w:hAnsi="宋体" w:eastAsia="宋体" w:cs="宋体"/>
                <w:spacing w:val="13"/>
                <w:sz w:val="22"/>
                <w:szCs w:val="22"/>
              </w:rPr>
              <w:t>减少人际接触措施。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5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市民政局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8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2"/>
                <w:sz w:val="22"/>
                <w:szCs w:val="22"/>
              </w:rPr>
              <w:t>市退役军人事务局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市教育局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5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市公安局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市卫健局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</w:rPr>
              <w:t>各乡镇(街道)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4"/>
                <w:sz w:val="22"/>
                <w:szCs w:val="22"/>
              </w:rPr>
              <w:t>董芳乾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8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王桃元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罗小平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4"/>
                <w:sz w:val="22"/>
                <w:szCs w:val="22"/>
              </w:rPr>
              <w:t>伍建云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-2"/>
                <w:sz w:val="22"/>
                <w:szCs w:val="22"/>
              </w:rPr>
              <w:t>魏兵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1"/>
                <w:sz w:val="22"/>
                <w:szCs w:val="22"/>
              </w:rPr>
              <w:t>各乡镇(街道)乡镇长(主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5"/>
                <w:sz w:val="22"/>
                <w:szCs w:val="22"/>
              </w:rPr>
              <w:t>任</w:t>
            </w:r>
            <w:r>
              <w:rPr>
                <w:rFonts w:hint="eastAsia" w:ascii="宋体" w:hAnsi="宋体" w:eastAsia="宋体" w:cs="宋体"/>
                <w:spacing w:val="-49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5"/>
                <w:sz w:val="22"/>
                <w:szCs w:val="22"/>
              </w:rPr>
              <w:t>)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尹放平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肖玲玲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曾礼锋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7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3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8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4" w:lineRule="auto"/>
              <w:ind w:left="0" w:leftChars="0" w:right="0" w:rightChars="0" w:firstLine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加强农村地区疫情防控。发挥市、乡、村</w:t>
            </w:r>
            <w:r>
              <w:rPr>
                <w:rFonts w:hint="eastAsia" w:ascii="宋体" w:hAnsi="宋体" w:eastAsia="宋体" w:cs="宋体"/>
                <w:spacing w:val="10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三级医疗卫生网作用，配足相关治疗药物</w:t>
            </w:r>
            <w:r>
              <w:rPr>
                <w:rFonts w:hint="eastAsia" w:ascii="宋体" w:hAnsi="宋体" w:eastAsia="宋体" w:cs="宋体"/>
                <w:spacing w:val="11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和辅助治疗设备。建立健全二级及以上医</w:t>
            </w:r>
            <w:r>
              <w:rPr>
                <w:rFonts w:hint="eastAsia" w:ascii="宋体" w:hAnsi="宋体" w:eastAsia="宋体" w:cs="宋体"/>
                <w:spacing w:val="13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院与乡镇卫生院对口帮扶和转诊集中，建</w:t>
            </w:r>
            <w:r>
              <w:rPr>
                <w:rFonts w:hint="eastAsia" w:ascii="宋体" w:hAnsi="宋体" w:eastAsia="宋体" w:cs="宋体"/>
                <w:spacing w:val="9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1"/>
                <w:sz w:val="22"/>
                <w:szCs w:val="22"/>
              </w:rPr>
              <w:t>立村、乡重症患者就医转诊便捷渠道，适</w:t>
            </w: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当控制农村集市等聚集性活动规模和频次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1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市农业农村局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市卫健局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2"/>
                <w:sz w:val="22"/>
                <w:szCs w:val="22"/>
              </w:rPr>
              <w:t>市委宣传部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</w:rPr>
              <w:t>各乡镇(街道)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2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-3"/>
                <w:sz w:val="22"/>
                <w:szCs w:val="22"/>
              </w:rPr>
              <w:t>徐年胜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-2"/>
                <w:sz w:val="22"/>
                <w:szCs w:val="22"/>
              </w:rPr>
              <w:t>魏兵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-3"/>
                <w:sz w:val="22"/>
                <w:szCs w:val="22"/>
              </w:rPr>
              <w:t>夏建敏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4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1"/>
                <w:sz w:val="22"/>
                <w:szCs w:val="22"/>
              </w:rPr>
              <w:t>各乡镇(街道)乡镇长(主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5"/>
                <w:sz w:val="22"/>
                <w:szCs w:val="22"/>
              </w:rPr>
              <w:t>任</w:t>
            </w:r>
            <w:r>
              <w:rPr>
                <w:rFonts w:hint="eastAsia" w:ascii="宋体" w:hAnsi="宋体" w:eastAsia="宋体" w:cs="宋体"/>
                <w:spacing w:val="-49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5"/>
                <w:sz w:val="22"/>
                <w:szCs w:val="22"/>
              </w:rPr>
              <w:t>)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4"/>
                <w:sz w:val="22"/>
                <w:szCs w:val="22"/>
              </w:rPr>
              <w:t>李巧云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尹放平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肖玲玲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6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3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9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5" w:lineRule="auto"/>
              <w:ind w:left="0" w:leftChars="0" w:right="0" w:righ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强化疫情监测研判。畅通检测渠道，落实</w:t>
            </w:r>
            <w:r>
              <w:rPr>
                <w:rFonts w:hint="eastAsia" w:ascii="宋体" w:hAnsi="宋体" w:eastAsia="宋体" w:cs="宋体"/>
                <w:spacing w:val="11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</w:rPr>
              <w:t>监测责任，及时研判疫情发展态势。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市卫健局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市疾控中心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</w:rPr>
              <w:t>各乡镇(街道)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-2"/>
                <w:sz w:val="22"/>
                <w:szCs w:val="22"/>
              </w:rPr>
              <w:t>魏兵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欧爱晖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1"/>
                <w:sz w:val="22"/>
                <w:szCs w:val="22"/>
              </w:rPr>
              <w:t>各乡镇(街道)乡镇长(主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5"/>
                <w:sz w:val="22"/>
                <w:szCs w:val="22"/>
              </w:rPr>
              <w:t>任</w:t>
            </w:r>
            <w:r>
              <w:rPr>
                <w:rFonts w:hint="eastAsia" w:ascii="宋体" w:hAnsi="宋体" w:eastAsia="宋体" w:cs="宋体"/>
                <w:spacing w:val="-49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5"/>
                <w:sz w:val="22"/>
                <w:szCs w:val="22"/>
              </w:rPr>
              <w:t>)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肖玲玲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7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4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-7"/>
                <w:sz w:val="22"/>
                <w:szCs w:val="22"/>
              </w:rPr>
              <w:t>10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 w:firstLine="0"/>
              <w:jc w:val="left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加强宣传教育。广泛宣传疫苗接种、分级</w:t>
            </w:r>
            <w:r>
              <w:rPr>
                <w:rFonts w:hint="eastAsia" w:ascii="宋体" w:hAnsi="宋体" w:eastAsia="宋体" w:cs="宋体"/>
                <w:spacing w:val="13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分类诊疗等措施，树立“健康第一责任人</w:t>
            </w:r>
            <w:r>
              <w:rPr>
                <w:rFonts w:hint="eastAsia" w:ascii="宋体" w:hAnsi="宋体" w:eastAsia="宋体" w:cs="宋体"/>
                <w:spacing w:val="4"/>
                <w:sz w:val="22"/>
                <w:szCs w:val="22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6"/>
                <w:sz w:val="22"/>
                <w:szCs w:val="22"/>
              </w:rPr>
              <w:t>”理念，鼓励做好防护，保持良好卫生习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8" w:lineRule="auto"/>
              <w:ind w:left="0" w:leftChars="0" w:right="0" w:firstLine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惯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2"/>
                <w:sz w:val="22"/>
                <w:szCs w:val="22"/>
              </w:rPr>
              <w:t>市委宣传部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市卫健局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</w:rPr>
              <w:t>各乡镇(街道)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-3"/>
                <w:sz w:val="22"/>
                <w:szCs w:val="22"/>
              </w:rPr>
              <w:t>夏建敏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-2"/>
                <w:sz w:val="22"/>
                <w:szCs w:val="22"/>
              </w:rPr>
              <w:t>魏兵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4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1"/>
                <w:sz w:val="22"/>
                <w:szCs w:val="22"/>
              </w:rPr>
              <w:t>各乡镇(街道)乡镇长(主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5"/>
                <w:sz w:val="22"/>
                <w:szCs w:val="22"/>
              </w:rPr>
              <w:t>任</w:t>
            </w:r>
            <w:r>
              <w:rPr>
                <w:rFonts w:hint="eastAsia" w:ascii="宋体" w:hAnsi="宋体" w:eastAsia="宋体" w:cs="宋体"/>
                <w:spacing w:val="-49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5"/>
                <w:sz w:val="22"/>
                <w:szCs w:val="22"/>
              </w:rPr>
              <w:t>)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8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4"/>
                <w:position w:val="5"/>
                <w:sz w:val="22"/>
                <w:szCs w:val="22"/>
              </w:rPr>
              <w:t>李巧云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肖玲玲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5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4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-7"/>
                <w:sz w:val="22"/>
                <w:szCs w:val="22"/>
              </w:rPr>
              <w:t>11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2"/>
                <w:sz w:val="22"/>
                <w:szCs w:val="22"/>
              </w:rPr>
              <w:t>做好信息发布。定期发布我市新冠疫情和</w:t>
            </w:r>
            <w:r>
              <w:rPr>
                <w:rFonts w:hint="eastAsia" w:ascii="宋体" w:hAnsi="宋体" w:eastAsia="宋体" w:cs="宋体"/>
                <w:spacing w:val="9"/>
                <w:sz w:val="22"/>
                <w:szCs w:val="22"/>
              </w:rPr>
              <w:t>突发公共卫生事件总体信息。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1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2"/>
                <w:position w:val="5"/>
                <w:sz w:val="22"/>
                <w:szCs w:val="22"/>
              </w:rPr>
              <w:t>市委宣传部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2"/>
                <w:sz w:val="22"/>
                <w:szCs w:val="22"/>
              </w:rPr>
              <w:t>市委网信办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市卫健局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</w:rPr>
              <w:t>各乡镇(街道)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5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-3"/>
                <w:sz w:val="22"/>
                <w:szCs w:val="22"/>
              </w:rPr>
              <w:t>夏建敏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杨峰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-2"/>
                <w:sz w:val="22"/>
                <w:szCs w:val="22"/>
              </w:rPr>
              <w:t>魏兵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9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1"/>
                <w:sz w:val="22"/>
                <w:szCs w:val="22"/>
              </w:rPr>
              <w:t>各乡镇(街道)乡镇长(主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5"/>
                <w:sz w:val="22"/>
                <w:szCs w:val="22"/>
              </w:rPr>
              <w:t>任</w:t>
            </w:r>
            <w:r>
              <w:rPr>
                <w:rFonts w:hint="eastAsia" w:ascii="宋体" w:hAnsi="宋体" w:eastAsia="宋体" w:cs="宋体"/>
                <w:spacing w:val="-49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5"/>
                <w:sz w:val="22"/>
                <w:szCs w:val="22"/>
              </w:rPr>
              <w:t>)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4"/>
                <w:sz w:val="22"/>
                <w:szCs w:val="22"/>
              </w:rPr>
              <w:t>李巧云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肖玲玲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5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4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-7"/>
                <w:sz w:val="22"/>
                <w:szCs w:val="22"/>
              </w:rPr>
              <w:t>12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 w:firstLine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优化入返武人员管理。取消入境后全员核</w:t>
            </w:r>
            <w:r>
              <w:rPr>
                <w:rFonts w:hint="eastAsia" w:ascii="宋体" w:hAnsi="宋体" w:eastAsia="宋体" w:cs="宋体"/>
                <w:spacing w:val="1"/>
                <w:sz w:val="22"/>
                <w:szCs w:val="22"/>
              </w:rPr>
              <w:t>酸检测和集中隔离，健康申报正常可放行</w:t>
            </w:r>
            <w:r>
              <w:rPr>
                <w:rFonts w:hint="eastAsia" w:ascii="宋体" w:hAnsi="宋体" w:eastAsia="宋体" w:cs="宋体"/>
                <w:spacing w:val="19"/>
                <w:sz w:val="22"/>
                <w:szCs w:val="22"/>
              </w:rPr>
              <w:t>进入社会面。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5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2"/>
                <w:sz w:val="22"/>
                <w:szCs w:val="22"/>
              </w:rPr>
              <w:t>市委外事办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市交通运输局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5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市卫健局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8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武冈机场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-2"/>
                <w:sz w:val="22"/>
                <w:szCs w:val="22"/>
              </w:rPr>
              <w:t>邓集雄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8"/>
                <w:sz w:val="22"/>
                <w:szCs w:val="22"/>
              </w:rPr>
              <w:t>曾昭训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-2"/>
                <w:sz w:val="22"/>
                <w:szCs w:val="22"/>
              </w:rPr>
              <w:t>魏兵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6"/>
                <w:sz w:val="22"/>
                <w:szCs w:val="22"/>
              </w:rPr>
              <w:t>刘亚洲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2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28"/>
                <w:sz w:val="22"/>
                <w:szCs w:val="22"/>
              </w:rPr>
              <w:t>达继国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王琪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肖玲玲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2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4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-7"/>
                <w:sz w:val="22"/>
                <w:szCs w:val="22"/>
              </w:rPr>
              <w:t>13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7" w:lineRule="auto"/>
              <w:ind w:left="0" w:right="0" w:firstLine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做好心理援助工作。依托现有市民服务热</w:t>
            </w:r>
            <w:r>
              <w:rPr>
                <w:rFonts w:hint="eastAsia" w:ascii="宋体" w:hAnsi="宋体" w:eastAsia="宋体" w:cs="宋体"/>
                <w:spacing w:val="13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线，建立疫情防控心理援助热线。已开设</w:t>
            </w:r>
            <w:r>
              <w:rPr>
                <w:rFonts w:hint="eastAsia" w:ascii="宋体" w:hAnsi="宋体" w:eastAsia="宋体" w:cs="宋体"/>
                <w:spacing w:val="10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互联网医院的二、三级医院在互联网医院</w:t>
            </w:r>
            <w:r>
              <w:rPr>
                <w:rFonts w:hint="eastAsia" w:ascii="宋体" w:hAnsi="宋体" w:eastAsia="宋体" w:cs="宋体"/>
                <w:spacing w:val="13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6"/>
                <w:sz w:val="22"/>
                <w:szCs w:val="22"/>
              </w:rPr>
              <w:t>功能板块常规设置便民咨询通道，通过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AI 自动回复、线上人工答疑等方式，及时解</w:t>
            </w: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1"/>
                <w:sz w:val="22"/>
                <w:szCs w:val="22"/>
              </w:rPr>
              <w:t>答群众关于新冠病毒感染就医、用药等疑</w:t>
            </w: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 xml:space="preserve">  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问，设有精神心理门诊的医疗机构同步在</w:t>
            </w:r>
            <w:r>
              <w:rPr>
                <w:rFonts w:hint="eastAsia" w:ascii="宋体" w:hAnsi="宋体" w:eastAsia="宋体" w:cs="宋体"/>
                <w:spacing w:val="12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互联网医院设置心理咨询通道，为患者提</w:t>
            </w:r>
            <w:r>
              <w:rPr>
                <w:rFonts w:hint="eastAsia" w:ascii="宋体" w:hAnsi="宋体" w:eastAsia="宋体" w:cs="宋体"/>
                <w:spacing w:val="9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1"/>
                <w:sz w:val="22"/>
                <w:szCs w:val="22"/>
              </w:rPr>
              <w:t>供专业心理咨询。同时，针对医务人员开</w:t>
            </w: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</w:rPr>
              <w:t>展心理疏导工作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</w:rPr>
              <w:t>市卫健局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</w:rPr>
              <w:t>各乡镇(街道)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-2"/>
                <w:sz w:val="22"/>
                <w:szCs w:val="22"/>
              </w:rPr>
              <w:t>魏兵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1"/>
                <w:sz w:val="22"/>
                <w:szCs w:val="22"/>
              </w:rPr>
              <w:t>各乡镇(街道)乡镇长(主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5"/>
                <w:sz w:val="22"/>
                <w:szCs w:val="22"/>
              </w:rPr>
              <w:t>任</w:t>
            </w:r>
            <w:r>
              <w:rPr>
                <w:rFonts w:hint="eastAsia" w:ascii="宋体" w:hAnsi="宋体" w:eastAsia="宋体" w:cs="宋体"/>
                <w:spacing w:val="-49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5"/>
                <w:sz w:val="22"/>
                <w:szCs w:val="22"/>
              </w:rPr>
              <w:t>)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firstLine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</w:rPr>
              <w:t>肖玲玲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13936" w:type="dxa"/>
            <w:gridSpan w:val="5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lang w:val="en-US" w:eastAsia="zh-CN" w:bidi="ar"/>
              </w:rPr>
              <w:t>五、防范化解极端天气带来的风险（市应急管理局牵头）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4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1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加强风险隐患排查和修订完善预案方案。做好极端天气条件下重大自然灾害、事故灾难的危险源、危险区域调查、登记、风险评估，采取安全风险防范化解措施，按规定及时公布。对极端天气可能引发的重大灾害事故，修订完善应急预案方案，组织开展应急演练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 xml:space="preserve">市应急管理局 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</w:rPr>
              <w:t>市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安委会相关成员单位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市减灾委相关成员单位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刘忠来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</w:rPr>
              <w:t>市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安委会、市减灾委相关成员单位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主要负责人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陈学先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6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2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加强监测预警和信息发布。建立健全气象灾害监测、信息收集评估及预警系统。加强极端天气会商研判，及时向市委市政府提出应对建议。健全发布体系，及时发布极端天气预报预警信息，确保第一时间传达到一线岗位和受威胁人群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市应急管理局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</w:rPr>
              <w:t>市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安委会相关成员单位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市减灾委相关成员单位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刘忠来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</w:rPr>
              <w:t>市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安委会、市减灾委相关成员单位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主要负责人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陈学先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2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3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保障交通通信通畅。做好极端天气交通保畅准备工作，强化交通疏导和管制，尽最大可能保障交通通畅。保障通信网络运行安全，做好极端天气情况下断网、断电、断路的应急通信保障工作。保障重要通信机房、基站用电安全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lang w:eastAsia="zh-CN"/>
              </w:rPr>
              <w:t>市交通运输局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lang w:eastAsia="zh-CN"/>
              </w:rPr>
              <w:t>市交警大队</w:t>
            </w:r>
          </w:p>
          <w:p>
            <w:pPr>
              <w:pStyle w:val="3"/>
              <w:ind w:firstLine="220" w:firstLineChars="100"/>
              <w:jc w:val="center"/>
              <w:rPr>
                <w:rFonts w:hint="eastAsia" w:ascii="宋体" w:hAnsi="宋体" w:eastAsia="宋体" w:cs="宋体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lang w:val="en-US" w:eastAsia="zh-CN"/>
              </w:rPr>
              <w:t>电信公司                           移动公司                                  联通公司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 xml:space="preserve">曾昭训 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朱友爱                       叶迪军                      颜志杰                        黄生保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王  琪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 xml:space="preserve">                          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曾礼锋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1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4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保障能源稳定供应。加强电力运行调度，提前预判供电缺口，及时启动负荷管理，确保电网安全稳定运行和电力可靠供应，确保不发生规模化停电限电。做好煤炭、天然气储备。全力保障极端天气下发电用煤和居民用气需求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市发改局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国家电网武冈供电公司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姚飞虎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 xml:space="preserve">                       杨恢卓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陈学先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7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5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保障饮用水安全。确保遇中等程度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干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旱时，生活、生产和生态用水安全;确保遇严重干旱时，生活用水基本有保障，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饮用水源无污染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市城管局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市水利局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邵阳市生态环境武冈分局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 xml:space="preserve">                      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武冈湘水水务有限公司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刘凌云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 xml:space="preserve">                      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颜志军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李峥嵘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 xml:space="preserve">                           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朱柱霞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李丛晓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6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6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农业抗灾减损。做好农作物、设施农业等极端天气下的安全防范工作，及时做好受灾农户的改种补种工作。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市农业农村局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徐年胜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尹放平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6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7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rPr>
                <w:rFonts w:hint="eastAsia" w:ascii="宋体" w:hAnsi="宋体" w:eastAsia="宋体" w:cs="宋体"/>
                <w:b w:val="0"/>
                <w:bCs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防范应对极端天气自然灾害和安全生产事故。落实企业主体责任，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落实隐患排查和整改工作。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督促合理安排生产经营活动，防范极端天气自然灾害和安全生产事故。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市应急管理局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市安委会相关成员单位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市减灾委相关成员单位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刘忠来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</w:rPr>
              <w:t>市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安委会、市减灾委相关成员单位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主要负责人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陈学先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4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8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rPr>
                <w:rFonts w:hint="eastAsia" w:ascii="宋体" w:hAnsi="宋体" w:eastAsia="宋体" w:cs="宋体"/>
                <w:b w:val="0"/>
                <w:bCs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做好应急救援准备保障。加强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应急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队伍建设，加强专用物料、器材、装备、工具储备，加强生活生产必需品储备，提前做好受伤人员医疗救护准备。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市应急管理局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市财政局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市卫健局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市商务局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市消防救援大队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市发改局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刘忠来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 xml:space="preserve">张先文                        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魏  兵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蒋康群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 xml:space="preserve">                          刘志亮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姚飞虎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陈学先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4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9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rPr>
                <w:rFonts w:hint="eastAsia" w:ascii="宋体" w:hAnsi="宋体" w:eastAsia="宋体" w:cs="宋体"/>
                <w:b w:val="0"/>
                <w:bCs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做好应急救援救灾工作。建立综合救灾救援指挥机制，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完善部门间军地协调联动机制，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第一时间启动应急响应并开展应急处置，千方百计保障受灾群众基本生活。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市应急管理局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市安委会相关成员单位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市减灾委相关成员单位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刘忠来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</w:rPr>
              <w:t>市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安委会、市减灾委相关成员单位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主要负责人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陈学先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5" w:hRule="atLeast"/>
          <w:jc w:val="center"/>
        </w:trPr>
        <w:tc>
          <w:tcPr>
            <w:tcW w:w="11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10</w:t>
            </w:r>
          </w:p>
        </w:tc>
        <w:tc>
          <w:tcPr>
            <w:tcW w:w="39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eastAsia="zh-CN"/>
              </w:rPr>
              <w:t>加强宣传舆论引导。做好网络舆情调控，营造合力应对极端天气、共同防灾减灾救灾氛围。</w:t>
            </w:r>
          </w:p>
        </w:tc>
        <w:tc>
          <w:tcPr>
            <w:tcW w:w="38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市委宣传部</w:t>
            </w:r>
          </w:p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2"/>
                <w:szCs w:val="22"/>
                <w:highlight w:val="none"/>
                <w:lang w:val="en-US" w:eastAsia="zh-CN"/>
              </w:rPr>
              <w:t>市委网信办</w:t>
            </w:r>
          </w:p>
        </w:tc>
        <w:tc>
          <w:tcPr>
            <w:tcW w:w="32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kern w:val="2"/>
                <w:sz w:val="22"/>
                <w:szCs w:val="22"/>
                <w:highlight w:val="none"/>
                <w:lang w:val="en-US" w:eastAsia="zh-CN" w:bidi="ar-SA"/>
              </w:rPr>
              <w:t>龙会平                            杨  峰</w:t>
            </w:r>
          </w:p>
        </w:tc>
        <w:tc>
          <w:tcPr>
            <w:tcW w:w="17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kern w:val="2"/>
                <w:sz w:val="22"/>
                <w:szCs w:val="22"/>
                <w:highlight w:val="none"/>
                <w:lang w:val="en-US" w:eastAsia="zh-CN" w:bidi="ar-SA"/>
              </w:rPr>
              <w:t>李巧云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M1N2UwYzYwZTY1M2JiZGYxNTIyZDVkZWY1YzRlODYifQ=="/>
  </w:docVars>
  <w:rsids>
    <w:rsidRoot w:val="710E3184"/>
    <w:rsid w:val="710E3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99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szCs w:val="24"/>
      <w:lang w:val="en-US" w:eastAsia="zh-CN" w:bidi="ar-SA"/>
    </w:rPr>
  </w:style>
  <w:style w:type="paragraph" w:styleId="3">
    <w:name w:val="Body Text"/>
    <w:basedOn w:val="1"/>
    <w:next w:val="1"/>
    <w:qFormat/>
    <w:uiPriority w:val="0"/>
    <w:pPr>
      <w:spacing w:after="120"/>
    </w:pPr>
    <w:rPr>
      <w:rFonts w:ascii="Calibri" w:hAnsi="Calibri" w:eastAsia="宋体" w:cs="Times New Roman"/>
      <w:szCs w:val="24"/>
    </w:rPr>
  </w:style>
  <w:style w:type="character" w:customStyle="1" w:styleId="6">
    <w:name w:val="font01"/>
    <w:basedOn w:val="5"/>
    <w:qFormat/>
    <w:uiPriority w:val="0"/>
    <w:rPr>
      <w:rFonts w:ascii="Calibri" w:hAnsi="Calibri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2023-10-09T07:31:00Z</dcterms:created>
  <dc:creator>donowo</dc:creator>
  <cp:lastModifiedBy>donowo</cp:lastModifiedBy>
  <dcterms:modified xsi:type="dcterms:W3CDTF">2023-10-09T07:33:03Z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E08D2E8CA41A491183745ECF82D870A1_11</vt:lpwstr>
  </property>
</Properties>
</file>