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宋体" w:hAnsi="宋体" w:cs="宋体"/>
          <w:b/>
          <w:spacing w:val="-10"/>
          <w:sz w:val="32"/>
          <w:szCs w:val="32"/>
        </w:rPr>
      </w:pPr>
      <w:r>
        <w:rPr>
          <w:rFonts w:hint="eastAsia" w:ascii="宋体" w:hAnsi="宋体" w:cs="宋体"/>
          <w:b/>
          <w:spacing w:val="-10"/>
          <w:sz w:val="32"/>
          <w:szCs w:val="32"/>
        </w:rPr>
        <w:t>附件1：</w:t>
      </w:r>
    </w:p>
    <w:p>
      <w:pPr>
        <w:spacing w:line="300" w:lineRule="exact"/>
        <w:rPr>
          <w:rFonts w:hint="eastAsia" w:ascii="宋体" w:hAnsi="宋体" w:cs="宋体"/>
          <w:b/>
          <w:bCs/>
          <w:spacing w:val="-10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w w:val="80"/>
          <w:sz w:val="44"/>
          <w:szCs w:val="44"/>
        </w:rPr>
      </w:pPr>
      <w:r>
        <w:rPr>
          <w:rFonts w:hint="eastAsia"/>
          <w:b/>
          <w:w w:val="80"/>
          <w:sz w:val="44"/>
          <w:szCs w:val="44"/>
          <w:lang w:eastAsia="zh-CN"/>
        </w:rPr>
        <w:t>融媒体中心公开招聘合同制人员</w:t>
      </w:r>
      <w:r>
        <w:rPr>
          <w:rFonts w:hint="eastAsia"/>
          <w:b/>
          <w:w w:val="80"/>
          <w:sz w:val="44"/>
          <w:szCs w:val="44"/>
        </w:rPr>
        <w:t>招聘计划及</w:t>
      </w:r>
      <w:r>
        <w:rPr>
          <w:rFonts w:hint="eastAsia"/>
          <w:b/>
          <w:w w:val="80"/>
          <w:sz w:val="44"/>
          <w:szCs w:val="44"/>
          <w:lang w:eastAsia="zh-CN"/>
        </w:rPr>
        <w:t>岗位</w:t>
      </w:r>
      <w:r>
        <w:rPr>
          <w:rFonts w:hint="eastAsia"/>
          <w:b/>
          <w:w w:val="80"/>
          <w:sz w:val="44"/>
          <w:szCs w:val="44"/>
        </w:rPr>
        <w:t>表</w:t>
      </w:r>
    </w:p>
    <w:tbl>
      <w:tblPr>
        <w:tblStyle w:val="6"/>
        <w:tblW w:w="56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36"/>
        <w:gridCol w:w="707"/>
        <w:gridCol w:w="501"/>
        <w:gridCol w:w="569"/>
        <w:gridCol w:w="1116"/>
        <w:gridCol w:w="1154"/>
        <w:gridCol w:w="279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计划</w:t>
            </w:r>
          </w:p>
        </w:tc>
        <w:tc>
          <w:tcPr>
            <w:tcW w:w="32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3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759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融媒体中心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临聘合同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记者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0201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不限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1990年1月1日以后出生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全日制大专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以上</w:t>
            </w:r>
          </w:p>
          <w:p>
            <w:pPr>
              <w:spacing w:line="40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汉语言文学、新闻学、广播电视编导、传播学、新闻与传播、新闻传播学、广播电视学、广播电视新闻学、摄影摄像技术、新闻采编与制作、音乐学、旅游管理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音乐表演、</w:t>
            </w:r>
          </w:p>
        </w:tc>
        <w:tc>
          <w:tcPr>
            <w:tcW w:w="573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有相关工作经验的年龄可放宽至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75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编辑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0202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1990年1月1日以后出生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全日制大专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以上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新闻学、新闻传播学、编辑出版学、广播电视编导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(电视编辑方向)、艺术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视觉传达设计、动画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、动漫制作与设计、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软件工程、电子与计算机工程、电子信息工程、影视编导、编导、新闻采编与制作、数字媒体艺术、广播电视艺术学、产品设计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59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播音主持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1990年1月1日以后出生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全日制大专</w:t>
            </w: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以上</w:t>
            </w:r>
          </w:p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播音与主持艺术、播音与主持、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汉语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言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、主持与播音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5477" w:tblpY="-5743"/>
        <w:tblOverlap w:val="never"/>
        <w:tblW w:w="1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0" w:afterLines="0" w:line="460" w:lineRule="exact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0" w:afterLines="0" w:line="460" w:lineRule="exact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150" w:afterLines="0"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  <w:sectPr>
          <w:pgSz w:w="11907" w:h="16840"/>
          <w:pgMar w:top="1531" w:right="1417" w:bottom="1531" w:left="1361" w:header="851" w:footer="992" w:gutter="0"/>
          <w:pgNumType w:fmt="decimal"/>
          <w:cols w:space="720" w:num="1"/>
          <w:titlePg/>
          <w:rtlGutter w:val="0"/>
          <w:docGrid w:type="lines" w:linePitch="314" w:charSpace="0"/>
        </w:sectPr>
      </w:pPr>
      <w:r>
        <w:rPr>
          <w:rFonts w:hint="eastAsia" w:ascii="仿宋_GB2312" w:eastAsia="仿宋_GB2312"/>
          <w:sz w:val="28"/>
          <w:szCs w:val="28"/>
        </w:rPr>
        <w:t>所有“以后”或“以上”的要求，均包括本层次的要求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2565"/>
    <w:rsid w:val="174D2565"/>
    <w:rsid w:val="1B5D53EF"/>
    <w:rsid w:val="79E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2021-03-23T00:43:00Z</dcterms:created>
  <dc:creator>霖子</dc:creator>
  <cp:lastModifiedBy>霖子</cp:lastModifiedBy>
  <dcterms:modified xsi:type="dcterms:W3CDTF">2021-03-23T00:50:26Z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